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95"/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959"/>
        <w:gridCol w:w="982"/>
        <w:gridCol w:w="5349"/>
        <w:gridCol w:w="1599"/>
      </w:tblGrid>
      <w:tr w:rsidR="00E639E8" w:rsidRPr="00E639E8" w:rsidTr="00447E16">
        <w:trPr>
          <w:trHeight w:val="29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UC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ECTS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Semestre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Ciclo de Estudos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Faculdade</w:t>
            </w:r>
          </w:p>
        </w:tc>
      </w:tr>
      <w:tr w:rsidR="00E639E8" w:rsidRPr="00E639E8" w:rsidTr="00447E16">
        <w:trPr>
          <w:trHeight w:val="58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Exposição e Destino de Xenobióticos no Organismo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1S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Toxicologia e Contaminação Ambientais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ICBAS</w:t>
            </w:r>
          </w:p>
        </w:tc>
      </w:tr>
      <w:tr w:rsidR="00E639E8" w:rsidRPr="00E639E8" w:rsidTr="00447E16">
        <w:trPr>
          <w:trHeight w:val="58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Mecanismos Moleculares e Celulares de Toxicidade e Destoxificação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1S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Toxicologia e Contaminação Ambientais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ICBAS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Conservação e Gestão da Biodiversidade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1S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Biodiversidade, Genética e Evolução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FCUP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Comunicação Clínica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Educação Académica e Clínica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ICBAS/FMUP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Avaliação em Informática Médica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Informática Médica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FMUP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Segurança Informática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Informática Médica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FMUP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Administração de Serviços de Saúde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Educação Académica e Clínica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ICBAS/FMUP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Controlo Bioquímico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Controlo de Qualidade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FFUP</w:t>
            </w:r>
          </w:p>
        </w:tc>
      </w:tr>
      <w:tr w:rsidR="00E639E8" w:rsidRPr="00E639E8" w:rsidTr="00447E16">
        <w:trPr>
          <w:trHeight w:val="58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Aspetos Regulamentares de Substâncias Bioativas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Química Farmacêutica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FFUP</w:t>
            </w:r>
          </w:p>
        </w:tc>
      </w:tr>
      <w:tr w:rsidR="00E639E8" w:rsidRPr="00E639E8" w:rsidTr="00447E16">
        <w:trPr>
          <w:trHeight w:val="2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Biotecnologia Farmacêutica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Tecnologia Farmacêutica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FFUP</w:t>
            </w:r>
          </w:p>
        </w:tc>
      </w:tr>
      <w:tr w:rsidR="00E639E8" w:rsidRPr="00E639E8" w:rsidTr="00447E16">
        <w:trPr>
          <w:trHeight w:val="58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Regulamentação de Medicamentos e Produtos de Saúde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2S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Mestrado em Tecnologia Farmacêutica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9E8" w:rsidRPr="00E639E8" w:rsidRDefault="00E639E8" w:rsidP="00447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639E8">
              <w:rPr>
                <w:rFonts w:ascii="Calibri" w:eastAsia="Times New Roman" w:hAnsi="Calibri" w:cs="Calibri"/>
                <w:color w:val="000000"/>
                <w:lang w:eastAsia="pt-PT"/>
              </w:rPr>
              <w:t>FFUP</w:t>
            </w:r>
          </w:p>
        </w:tc>
      </w:tr>
    </w:tbl>
    <w:p w:rsidR="00E14B91" w:rsidRPr="00662FAD" w:rsidRDefault="00447E16" w:rsidP="00662FAD">
      <w:pPr>
        <w:jc w:val="center"/>
        <w:rPr>
          <w:b/>
        </w:rPr>
      </w:pPr>
      <w:proofErr w:type="spellStart"/>
      <w:r w:rsidRPr="00662FAD">
        <w:rPr>
          <w:b/>
        </w:rPr>
        <w:t>UCs</w:t>
      </w:r>
      <w:proofErr w:type="spellEnd"/>
      <w:r w:rsidRPr="00662FAD">
        <w:rPr>
          <w:b/>
        </w:rPr>
        <w:t xml:space="preserve"> da UP Com potencial interesse para os estudantes do MO 2019-2020</w:t>
      </w:r>
      <w:bookmarkStart w:id="0" w:name="_GoBack"/>
      <w:bookmarkEnd w:id="0"/>
    </w:p>
    <w:sectPr w:rsidR="00E14B91" w:rsidRPr="00662FAD" w:rsidSect="00E639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8"/>
    <w:rsid w:val="00447E16"/>
    <w:rsid w:val="00662FAD"/>
    <w:rsid w:val="00E14B91"/>
    <w:rsid w:val="00E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al64089@utad.eu</dc:creator>
  <cp:lastModifiedBy>Zélia Maria Gomes Lopes</cp:lastModifiedBy>
  <cp:revision>2</cp:revision>
  <dcterms:created xsi:type="dcterms:W3CDTF">2019-09-12T08:00:00Z</dcterms:created>
  <dcterms:modified xsi:type="dcterms:W3CDTF">2019-09-12T08:00:00Z</dcterms:modified>
</cp:coreProperties>
</file>