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D9B8F8" w14:textId="6608AD35" w:rsidR="00846F12" w:rsidRPr="00636D10" w:rsidRDefault="00846F12" w:rsidP="00CA51FE">
      <w:pPr>
        <w:pStyle w:val="Ttulo1"/>
        <w:spacing w:before="171" w:line="360" w:lineRule="auto"/>
        <w:ind w:right="107"/>
        <w:jc w:val="both"/>
        <w:rPr>
          <w:rFonts w:cs="Calibri"/>
          <w:sz w:val="22"/>
          <w:szCs w:val="22"/>
        </w:rPr>
      </w:pPr>
    </w:p>
    <w:p w14:paraId="26A459D2" w14:textId="7B68D4B9" w:rsidR="00FE6E11" w:rsidRPr="00636D10" w:rsidRDefault="000726B7" w:rsidP="00FE6E11">
      <w:pPr>
        <w:spacing w:line="257" w:lineRule="exact"/>
        <w:jc w:val="both"/>
        <w:rPr>
          <w:rFonts w:ascii="Georgia" w:hAnsi="Georgia" w:cs="Calibri"/>
          <w:b/>
          <w:bCs/>
          <w:sz w:val="22"/>
          <w:szCs w:val="22"/>
        </w:rPr>
      </w:pPr>
      <w:r w:rsidRPr="00636D10">
        <w:rPr>
          <w:rFonts w:ascii="Georgia" w:hAnsi="Georgia" w:cs="Calibri"/>
          <w:b/>
          <w:bCs/>
          <w:noProof/>
          <w:sz w:val="22"/>
          <w:szCs w:val="22"/>
          <w:lang w:val="en-GB" w:eastAsia="en-GB"/>
        </w:rPr>
        <w:drawing>
          <wp:anchor distT="0" distB="0" distL="114300" distR="114300" simplePos="0" relativeHeight="251656704" behindDoc="1" locked="0" layoutInCell="1" allowOverlap="1" wp14:anchorId="3C9C33DA" wp14:editId="4F7DF7BA">
            <wp:simplePos x="0" y="0"/>
            <wp:positionH relativeFrom="page">
              <wp:posOffset>900430</wp:posOffset>
            </wp:positionH>
            <wp:positionV relativeFrom="page">
              <wp:posOffset>367665</wp:posOffset>
            </wp:positionV>
            <wp:extent cx="1366520" cy="4857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6520" cy="485775"/>
                    </a:xfrm>
                    <a:prstGeom prst="rect">
                      <a:avLst/>
                    </a:prstGeom>
                    <a:noFill/>
                  </pic:spPr>
                </pic:pic>
              </a:graphicData>
            </a:graphic>
            <wp14:sizeRelH relativeFrom="page">
              <wp14:pctWidth>0</wp14:pctWidth>
            </wp14:sizeRelH>
            <wp14:sizeRelV relativeFrom="page">
              <wp14:pctHeight>0</wp14:pctHeight>
            </wp14:sizeRelV>
          </wp:anchor>
        </w:drawing>
      </w:r>
      <w:r w:rsidR="00FE6E11" w:rsidRPr="00636D10">
        <w:rPr>
          <w:rFonts w:ascii="Georgia" w:hAnsi="Georgia" w:cs="Calibri"/>
          <w:b/>
          <w:bCs/>
          <w:sz w:val="22"/>
          <w:szCs w:val="22"/>
        </w:rPr>
        <w:t>CONCURSO</w:t>
      </w:r>
      <w:r w:rsidR="00FE6E11" w:rsidRPr="00636D10">
        <w:rPr>
          <w:rFonts w:ascii="Georgia" w:hAnsi="Georgia" w:cs="Calibri"/>
          <w:sz w:val="22"/>
          <w:szCs w:val="22"/>
        </w:rPr>
        <w:t xml:space="preserve"> </w:t>
      </w:r>
      <w:r w:rsidR="00FE6E11" w:rsidRPr="00636D10">
        <w:rPr>
          <w:rFonts w:ascii="Georgia" w:hAnsi="Georgia" w:cs="Calibri"/>
          <w:b/>
          <w:bCs/>
          <w:sz w:val="22"/>
          <w:szCs w:val="22"/>
        </w:rPr>
        <w:t>PARA A ATRIBUIÇÃO DE 1 (UMA) BOLSA DE INVESTIGAÇÃO PARA ESTUDANTES INSCRITOS/AS EM DOUTORAMENTO, NO ÂMBITO DO PROJETO “HEALTHY SOIL TO PERMANENT CROPS LIVING LABS” (</w:t>
      </w:r>
      <w:proofErr w:type="spellStart"/>
      <w:r w:rsidR="00FE6E11" w:rsidRPr="00636D10">
        <w:rPr>
          <w:rFonts w:ascii="Georgia" w:hAnsi="Georgia" w:cs="Calibri"/>
          <w:b/>
          <w:bCs/>
          <w:sz w:val="22"/>
          <w:szCs w:val="22"/>
        </w:rPr>
        <w:t>LivingSoiLL</w:t>
      </w:r>
      <w:proofErr w:type="spellEnd"/>
      <w:r w:rsidR="00FE6E11" w:rsidRPr="00636D10">
        <w:rPr>
          <w:rFonts w:ascii="Georgia" w:hAnsi="Georgia" w:cs="Calibri"/>
          <w:b/>
          <w:bCs/>
          <w:sz w:val="22"/>
          <w:szCs w:val="22"/>
        </w:rPr>
        <w:t>) (PROJETO Nº 101157502), EM CURSO NA FACULDADE DE LETRAS DA UNIVERSIDADE DO PORTO.</w:t>
      </w:r>
    </w:p>
    <w:p w14:paraId="5759A3B7" w14:textId="157E3AD9" w:rsidR="00CA51FE" w:rsidRPr="00636D10" w:rsidRDefault="00CA51FE" w:rsidP="00CA51FE">
      <w:pPr>
        <w:spacing w:before="120" w:after="120" w:line="360" w:lineRule="auto"/>
        <w:ind w:right="-144"/>
        <w:jc w:val="both"/>
        <w:rPr>
          <w:rFonts w:ascii="Georgia" w:eastAsia="Georgia" w:hAnsi="Georgia" w:cs="Georgia"/>
          <w:sz w:val="22"/>
          <w:szCs w:val="22"/>
          <w:lang w:eastAsia="en-US"/>
        </w:rPr>
      </w:pPr>
      <w:r w:rsidRPr="00636D10">
        <w:rPr>
          <w:rFonts w:ascii="Georgia" w:hAnsi="Georgia" w:cs="Calibri"/>
          <w:sz w:val="22"/>
          <w:szCs w:val="22"/>
        </w:rPr>
        <w:br/>
      </w:r>
      <w:r w:rsidRPr="00636D10">
        <w:rPr>
          <w:rFonts w:ascii="Georgia" w:eastAsia="Georgia" w:hAnsi="Georgia" w:cs="Georgia"/>
          <w:color w:val="000000"/>
          <w:sz w:val="22"/>
          <w:szCs w:val="22"/>
          <w:lang w:eastAsia="en-US"/>
        </w:rPr>
        <w:t xml:space="preserve">Encontra-se aberto um concurso para atribuição de uma bolsa de investigação para estudantes de </w:t>
      </w:r>
      <w:r w:rsidR="00BC1640" w:rsidRPr="00636D10">
        <w:rPr>
          <w:rFonts w:ascii="Georgia" w:eastAsia="Georgia" w:hAnsi="Georgia" w:cs="Georgia"/>
          <w:color w:val="000000"/>
          <w:sz w:val="22"/>
          <w:szCs w:val="22"/>
          <w:lang w:eastAsia="en-US"/>
        </w:rPr>
        <w:t>Doutoramento</w:t>
      </w:r>
      <w:r w:rsidRPr="00636D10">
        <w:rPr>
          <w:rFonts w:ascii="Georgia" w:eastAsia="Georgia" w:hAnsi="Georgia" w:cs="Georgia"/>
          <w:color w:val="000000"/>
          <w:sz w:val="22"/>
          <w:szCs w:val="22"/>
          <w:lang w:eastAsia="en-US"/>
        </w:rPr>
        <w:t xml:space="preserve"> para atividades de I&amp;D no âmbito </w:t>
      </w:r>
      <w:r w:rsidRPr="00636D10">
        <w:rPr>
          <w:rFonts w:ascii="Georgia" w:eastAsia="Georgia" w:hAnsi="Georgia" w:cs="Georgia"/>
          <w:sz w:val="22"/>
          <w:szCs w:val="22"/>
          <w:lang w:eastAsia="en-US"/>
        </w:rPr>
        <w:t xml:space="preserve">do projeto </w:t>
      </w:r>
      <w:r w:rsidRPr="00636D10">
        <w:rPr>
          <w:rFonts w:ascii="Georgia" w:eastAsia="Georgia" w:hAnsi="Georgia" w:cs="Georgia"/>
          <w:b/>
          <w:sz w:val="22"/>
          <w:szCs w:val="22"/>
          <w:lang w:eastAsia="en-US"/>
        </w:rPr>
        <w:t>‘</w:t>
      </w:r>
      <w:proofErr w:type="spellStart"/>
      <w:r w:rsidR="00BC1640" w:rsidRPr="00636D10">
        <w:rPr>
          <w:rFonts w:ascii="Georgia" w:hAnsi="Georgia" w:cs="Calibri"/>
          <w:b/>
          <w:sz w:val="22"/>
          <w:szCs w:val="22"/>
          <w:lang w:eastAsia="en-US"/>
        </w:rPr>
        <w:t>Healthy</w:t>
      </w:r>
      <w:proofErr w:type="spellEnd"/>
      <w:r w:rsidR="00BC1640" w:rsidRPr="00636D10">
        <w:rPr>
          <w:rFonts w:ascii="Georgia" w:hAnsi="Georgia" w:cs="Calibri"/>
          <w:b/>
          <w:sz w:val="22"/>
          <w:szCs w:val="22"/>
          <w:lang w:eastAsia="en-US"/>
        </w:rPr>
        <w:t xml:space="preserve"> </w:t>
      </w:r>
      <w:proofErr w:type="spellStart"/>
      <w:r w:rsidR="00BC1640" w:rsidRPr="00636D10">
        <w:rPr>
          <w:rFonts w:ascii="Georgia" w:hAnsi="Georgia" w:cs="Calibri"/>
          <w:b/>
          <w:sz w:val="22"/>
          <w:szCs w:val="22"/>
          <w:lang w:eastAsia="en-US"/>
        </w:rPr>
        <w:t>Soil</w:t>
      </w:r>
      <w:proofErr w:type="spellEnd"/>
      <w:r w:rsidR="00BC1640" w:rsidRPr="00636D10">
        <w:rPr>
          <w:rFonts w:ascii="Georgia" w:hAnsi="Georgia" w:cs="Calibri"/>
          <w:b/>
          <w:sz w:val="22"/>
          <w:szCs w:val="22"/>
          <w:lang w:eastAsia="en-US"/>
        </w:rPr>
        <w:t xml:space="preserve"> to </w:t>
      </w:r>
      <w:proofErr w:type="spellStart"/>
      <w:r w:rsidR="00BC1640" w:rsidRPr="00636D10">
        <w:rPr>
          <w:rFonts w:ascii="Georgia" w:hAnsi="Georgia" w:cs="Calibri"/>
          <w:b/>
          <w:sz w:val="22"/>
          <w:szCs w:val="22"/>
          <w:lang w:eastAsia="en-US"/>
        </w:rPr>
        <w:t>Permanent</w:t>
      </w:r>
      <w:proofErr w:type="spellEnd"/>
      <w:r w:rsidR="00BC1640" w:rsidRPr="00636D10">
        <w:rPr>
          <w:rFonts w:ascii="Georgia" w:hAnsi="Georgia" w:cs="Calibri"/>
          <w:b/>
          <w:sz w:val="22"/>
          <w:szCs w:val="22"/>
          <w:lang w:eastAsia="en-US"/>
        </w:rPr>
        <w:t xml:space="preserve"> </w:t>
      </w:r>
      <w:proofErr w:type="spellStart"/>
      <w:r w:rsidR="00BC1640" w:rsidRPr="00636D10">
        <w:rPr>
          <w:rFonts w:ascii="Georgia" w:hAnsi="Georgia" w:cs="Calibri"/>
          <w:b/>
          <w:sz w:val="22"/>
          <w:szCs w:val="22"/>
          <w:lang w:eastAsia="en-US"/>
        </w:rPr>
        <w:t>Crops</w:t>
      </w:r>
      <w:proofErr w:type="spellEnd"/>
      <w:r w:rsidR="00BC1640" w:rsidRPr="00636D10">
        <w:rPr>
          <w:rFonts w:ascii="Georgia" w:hAnsi="Georgia" w:cs="Calibri"/>
          <w:b/>
          <w:sz w:val="22"/>
          <w:szCs w:val="22"/>
          <w:lang w:eastAsia="en-US"/>
        </w:rPr>
        <w:t xml:space="preserve"> </w:t>
      </w:r>
      <w:proofErr w:type="spellStart"/>
      <w:r w:rsidR="00BC1640" w:rsidRPr="00636D10">
        <w:rPr>
          <w:rFonts w:ascii="Georgia" w:hAnsi="Georgia" w:cs="Calibri"/>
          <w:b/>
          <w:sz w:val="22"/>
          <w:szCs w:val="22"/>
          <w:lang w:eastAsia="en-US"/>
        </w:rPr>
        <w:t>Living</w:t>
      </w:r>
      <w:proofErr w:type="spellEnd"/>
      <w:r w:rsidR="00BC1640" w:rsidRPr="00636D10">
        <w:rPr>
          <w:rFonts w:ascii="Georgia" w:hAnsi="Georgia" w:cs="Calibri"/>
          <w:b/>
          <w:sz w:val="22"/>
          <w:szCs w:val="22"/>
          <w:lang w:eastAsia="en-US"/>
        </w:rPr>
        <w:t xml:space="preserve"> </w:t>
      </w:r>
      <w:proofErr w:type="spellStart"/>
      <w:r w:rsidR="00BC1640" w:rsidRPr="00636D10">
        <w:rPr>
          <w:rFonts w:ascii="Georgia" w:hAnsi="Georgia" w:cs="Calibri"/>
          <w:b/>
          <w:sz w:val="22"/>
          <w:szCs w:val="22"/>
          <w:lang w:eastAsia="en-US"/>
        </w:rPr>
        <w:t>Labs</w:t>
      </w:r>
      <w:proofErr w:type="spellEnd"/>
      <w:r w:rsidR="00BC1640" w:rsidRPr="00636D10">
        <w:rPr>
          <w:rFonts w:ascii="Georgia" w:hAnsi="Georgia" w:cs="Calibri"/>
          <w:b/>
          <w:sz w:val="22"/>
          <w:szCs w:val="22"/>
          <w:lang w:eastAsia="en-US"/>
        </w:rPr>
        <w:t>”</w:t>
      </w:r>
      <w:r w:rsidRPr="00636D10">
        <w:rPr>
          <w:rFonts w:ascii="Georgia" w:hAnsi="Georgia" w:cs="Calibri"/>
          <w:b/>
          <w:sz w:val="22"/>
          <w:szCs w:val="22"/>
          <w:lang w:eastAsia="en-US"/>
        </w:rPr>
        <w:t xml:space="preserve"> (</w:t>
      </w:r>
      <w:proofErr w:type="spellStart"/>
      <w:r w:rsidR="00BC1640" w:rsidRPr="00636D10">
        <w:rPr>
          <w:rFonts w:ascii="Georgia" w:hAnsi="Georgia" w:cs="Calibri"/>
          <w:b/>
          <w:sz w:val="22"/>
          <w:szCs w:val="22"/>
          <w:lang w:eastAsia="en-US"/>
        </w:rPr>
        <w:t>LivingSoiLL</w:t>
      </w:r>
      <w:proofErr w:type="spellEnd"/>
      <w:r w:rsidRPr="00636D10">
        <w:rPr>
          <w:rFonts w:ascii="Georgia" w:hAnsi="Georgia" w:cs="Calibri"/>
          <w:b/>
          <w:sz w:val="22"/>
          <w:szCs w:val="22"/>
          <w:lang w:eastAsia="en-US"/>
        </w:rPr>
        <w:t>)</w:t>
      </w:r>
      <w:r w:rsidRPr="00636D10">
        <w:rPr>
          <w:rFonts w:ascii="Georgia" w:eastAsia="Georgia" w:hAnsi="Georgia" w:cs="Georgia"/>
          <w:sz w:val="22"/>
          <w:szCs w:val="22"/>
          <w:lang w:eastAsia="en-US"/>
        </w:rPr>
        <w:t xml:space="preserve">, </w:t>
      </w:r>
      <w:r w:rsidR="00BC1640" w:rsidRPr="00636D10">
        <w:rPr>
          <w:rFonts w:ascii="Georgia" w:eastAsia="Georgia" w:hAnsi="Georgia" w:cs="Georgia"/>
          <w:sz w:val="22"/>
          <w:szCs w:val="22"/>
          <w:lang w:eastAsia="en-US"/>
        </w:rPr>
        <w:t>Projeto Nº 101157502</w:t>
      </w:r>
      <w:r w:rsidRPr="00636D10">
        <w:rPr>
          <w:rFonts w:ascii="Georgia" w:eastAsia="Georgia" w:hAnsi="Georgia" w:cs="Georgia"/>
          <w:sz w:val="22"/>
          <w:szCs w:val="22"/>
          <w:lang w:eastAsia="en-US"/>
        </w:rPr>
        <w:t xml:space="preserve">, </w:t>
      </w:r>
      <w:r w:rsidR="00BC1640" w:rsidRPr="00636D10">
        <w:rPr>
          <w:rFonts w:ascii="Georgia" w:eastAsia="Georgia" w:hAnsi="Georgia" w:cs="Georgia"/>
          <w:sz w:val="22"/>
          <w:szCs w:val="22"/>
          <w:lang w:eastAsia="en-US"/>
        </w:rPr>
        <w:t>financiado pela União Europeia através do Programa Horizonte Europa</w:t>
      </w:r>
      <w:r w:rsidRPr="00636D10">
        <w:rPr>
          <w:rFonts w:ascii="Georgia" w:eastAsia="Georgia" w:hAnsi="Georgia" w:cs="Georgia"/>
          <w:sz w:val="22"/>
          <w:szCs w:val="22"/>
          <w:lang w:eastAsia="en-US"/>
        </w:rPr>
        <w:t>, em curso na Faculdade de Letras da Universidade do Porto, nas seguintes condições:</w:t>
      </w:r>
    </w:p>
    <w:p w14:paraId="55B94339" w14:textId="77777777" w:rsidR="00846F12" w:rsidRPr="00636D10" w:rsidRDefault="00012FB6" w:rsidP="00FE6E11">
      <w:pPr>
        <w:pStyle w:val="Corpodetexto"/>
        <w:spacing w:line="360" w:lineRule="auto"/>
        <w:ind w:right="109"/>
        <w:jc w:val="both"/>
        <w:rPr>
          <w:rFonts w:cs="Calibri"/>
          <w:sz w:val="22"/>
          <w:szCs w:val="22"/>
        </w:rPr>
      </w:pPr>
      <w:r w:rsidRPr="00636D10">
        <w:rPr>
          <w:rFonts w:cs="Calibri"/>
          <w:sz w:val="22"/>
          <w:szCs w:val="22"/>
        </w:rPr>
        <w:t>As c</w:t>
      </w:r>
      <w:r w:rsidR="006E6E27" w:rsidRPr="00636D10">
        <w:rPr>
          <w:rFonts w:cs="Calibri"/>
          <w:sz w:val="22"/>
          <w:szCs w:val="22"/>
        </w:rPr>
        <w:t>ondições para apresentação da candidatura</w:t>
      </w:r>
      <w:r w:rsidRPr="00636D10">
        <w:rPr>
          <w:rFonts w:cs="Calibri"/>
          <w:sz w:val="22"/>
          <w:szCs w:val="22"/>
        </w:rPr>
        <w:t xml:space="preserve"> são as seguintes</w:t>
      </w:r>
      <w:r w:rsidR="00846F12" w:rsidRPr="00636D10">
        <w:rPr>
          <w:rFonts w:cs="Calibri"/>
          <w:sz w:val="22"/>
          <w:szCs w:val="22"/>
        </w:rPr>
        <w:t>:</w:t>
      </w:r>
    </w:p>
    <w:p w14:paraId="3F54CA28" w14:textId="77777777" w:rsidR="00092588" w:rsidRPr="00636D10" w:rsidRDefault="00092588" w:rsidP="00A55B98">
      <w:pPr>
        <w:spacing w:line="360" w:lineRule="auto"/>
        <w:jc w:val="both"/>
        <w:rPr>
          <w:rFonts w:ascii="Georgia" w:eastAsia="Times New Roman" w:hAnsi="Georgia" w:cs="Calibri"/>
          <w:sz w:val="22"/>
          <w:szCs w:val="22"/>
        </w:rPr>
      </w:pPr>
    </w:p>
    <w:p w14:paraId="32DC4250" w14:textId="689C7B1B" w:rsidR="00092588" w:rsidRPr="00636D10" w:rsidRDefault="00092588" w:rsidP="00A55B98">
      <w:pPr>
        <w:numPr>
          <w:ilvl w:val="0"/>
          <w:numId w:val="8"/>
        </w:numPr>
        <w:spacing w:line="360" w:lineRule="auto"/>
        <w:jc w:val="both"/>
        <w:rPr>
          <w:rFonts w:ascii="Georgia" w:hAnsi="Georgia" w:cs="Calibri"/>
          <w:sz w:val="22"/>
          <w:szCs w:val="22"/>
        </w:rPr>
      </w:pPr>
      <w:r w:rsidRPr="00636D10">
        <w:rPr>
          <w:rFonts w:ascii="Georgia" w:hAnsi="Georgia" w:cs="Calibri"/>
          <w:b/>
          <w:sz w:val="22"/>
          <w:szCs w:val="22"/>
        </w:rPr>
        <w:t>Área Científica</w:t>
      </w:r>
      <w:r w:rsidRPr="00636D10">
        <w:rPr>
          <w:rFonts w:ascii="Georgia" w:hAnsi="Georgia" w:cs="Calibri"/>
          <w:sz w:val="22"/>
          <w:szCs w:val="22"/>
        </w:rPr>
        <w:t>: Geografia</w:t>
      </w:r>
      <w:r w:rsidR="00937807" w:rsidRPr="00636D10">
        <w:rPr>
          <w:rFonts w:ascii="Georgia" w:hAnsi="Georgia" w:cs="Calibri"/>
          <w:sz w:val="22"/>
          <w:szCs w:val="22"/>
        </w:rPr>
        <w:t xml:space="preserve"> Física</w:t>
      </w:r>
      <w:r w:rsidR="008157AE" w:rsidRPr="00636D10">
        <w:rPr>
          <w:rFonts w:ascii="Georgia" w:hAnsi="Georgia" w:cs="Calibri"/>
          <w:sz w:val="22"/>
          <w:szCs w:val="22"/>
        </w:rPr>
        <w:t>/Riscos Naturais</w:t>
      </w:r>
      <w:r w:rsidR="00E447B5" w:rsidRPr="00636D10">
        <w:rPr>
          <w:rFonts w:ascii="Georgia" w:hAnsi="Georgia" w:cs="Calibri"/>
          <w:sz w:val="22"/>
          <w:szCs w:val="22"/>
        </w:rPr>
        <w:t>/Geociências</w:t>
      </w:r>
      <w:r w:rsidR="009A25DE" w:rsidRPr="00636D10">
        <w:rPr>
          <w:rFonts w:ascii="Georgia" w:hAnsi="Georgia" w:cs="Calibri"/>
          <w:sz w:val="22"/>
          <w:szCs w:val="22"/>
        </w:rPr>
        <w:t>.</w:t>
      </w:r>
    </w:p>
    <w:p w14:paraId="0FB148B8" w14:textId="77777777" w:rsidR="006A6401" w:rsidRPr="00636D10" w:rsidRDefault="006A6401" w:rsidP="006A6401">
      <w:pPr>
        <w:spacing w:line="360" w:lineRule="auto"/>
        <w:ind w:left="361"/>
        <w:jc w:val="both"/>
        <w:rPr>
          <w:rFonts w:ascii="Georgia" w:hAnsi="Georgia" w:cs="Calibri"/>
          <w:sz w:val="22"/>
          <w:szCs w:val="22"/>
        </w:rPr>
      </w:pPr>
    </w:p>
    <w:p w14:paraId="20E6103F" w14:textId="5C088FEF" w:rsidR="00C4430A" w:rsidRPr="00636D10" w:rsidRDefault="00C4430A" w:rsidP="00A55B98">
      <w:pPr>
        <w:numPr>
          <w:ilvl w:val="0"/>
          <w:numId w:val="8"/>
        </w:numPr>
        <w:spacing w:line="360" w:lineRule="auto"/>
        <w:jc w:val="both"/>
        <w:rPr>
          <w:rFonts w:ascii="Georgia" w:hAnsi="Georgia" w:cs="Calibri"/>
          <w:sz w:val="22"/>
          <w:szCs w:val="22"/>
        </w:rPr>
      </w:pPr>
      <w:r w:rsidRPr="00636D10">
        <w:rPr>
          <w:rFonts w:ascii="Georgia" w:eastAsia="Georgia" w:hAnsi="Georgia" w:cs="Georgia"/>
          <w:b/>
          <w:sz w:val="22"/>
          <w:szCs w:val="22"/>
          <w:lang w:bidi="pt-PT"/>
        </w:rPr>
        <w:t>Legislação e regulamentação aplicável:</w:t>
      </w:r>
    </w:p>
    <w:p w14:paraId="46E8D27A" w14:textId="562B9732" w:rsidR="00092588" w:rsidRPr="00636D10" w:rsidRDefault="00C4430A" w:rsidP="00636D10">
      <w:pPr>
        <w:spacing w:line="360" w:lineRule="auto"/>
        <w:ind w:left="1" w:firstLine="1"/>
        <w:jc w:val="both"/>
        <w:rPr>
          <w:rFonts w:ascii="Georgia" w:eastAsia="Times New Roman" w:hAnsi="Georgia" w:cs="Calibri"/>
          <w:sz w:val="22"/>
          <w:szCs w:val="22"/>
        </w:rPr>
      </w:pPr>
      <w:r w:rsidRPr="00636D10">
        <w:rPr>
          <w:rFonts w:ascii="Georgia" w:eastAsia="Times New Roman" w:hAnsi="Georgia" w:cs="Calibri"/>
          <w:sz w:val="22"/>
          <w:szCs w:val="22"/>
        </w:rPr>
        <w:t>Estatuto do Bolseiro de Investigação, aprovado pela Lei n.º 40/2004, de 18 de agosto, na redação atualmente em vigor; Regulamento de Bolsas de Investigação da Universidade do Porto – aprovado pelo Regulamento n.º 184/2021, publicado no Diário da República, 2.ª Série, n.º 43, de 03 de março; Regime jurídico de reconhecimento de graus académicos e diplomas de ensino superior atribuídos por instituições de ensino superior estrangeiras e Código do Procedimento Administrativo (CPA), aprovado pelo Decreto-Lei n.º 4/2015, de 7 de janeiro.</w:t>
      </w:r>
    </w:p>
    <w:p w14:paraId="61543194" w14:textId="77777777" w:rsidR="009A25DE" w:rsidRPr="00636D10" w:rsidRDefault="009A25DE" w:rsidP="003401B9">
      <w:pPr>
        <w:spacing w:line="360" w:lineRule="auto"/>
        <w:ind w:left="361" w:firstLine="1"/>
        <w:jc w:val="both"/>
        <w:rPr>
          <w:rFonts w:ascii="Georgia" w:eastAsia="Times New Roman" w:hAnsi="Georgia" w:cs="Calibri"/>
          <w:sz w:val="22"/>
          <w:szCs w:val="22"/>
        </w:rPr>
      </w:pPr>
    </w:p>
    <w:p w14:paraId="6CDF5CDF" w14:textId="77777777" w:rsidR="00092588" w:rsidRPr="00636D10" w:rsidRDefault="00092588" w:rsidP="00A55B98">
      <w:pPr>
        <w:numPr>
          <w:ilvl w:val="0"/>
          <w:numId w:val="8"/>
        </w:numPr>
        <w:spacing w:line="360" w:lineRule="auto"/>
        <w:jc w:val="both"/>
        <w:rPr>
          <w:rFonts w:ascii="Georgia" w:hAnsi="Georgia" w:cs="Calibri"/>
          <w:sz w:val="22"/>
          <w:szCs w:val="22"/>
        </w:rPr>
      </w:pPr>
      <w:r w:rsidRPr="00636D10">
        <w:rPr>
          <w:rFonts w:ascii="Georgia" w:hAnsi="Georgia" w:cs="Calibri"/>
          <w:b/>
          <w:sz w:val="22"/>
          <w:szCs w:val="22"/>
        </w:rPr>
        <w:t>Requisitos de admissão</w:t>
      </w:r>
      <w:r w:rsidRPr="00636D10">
        <w:rPr>
          <w:rFonts w:ascii="Georgia" w:hAnsi="Georgia" w:cs="Calibri"/>
          <w:sz w:val="22"/>
          <w:szCs w:val="22"/>
        </w:rPr>
        <w:t>:</w:t>
      </w:r>
    </w:p>
    <w:p w14:paraId="4FFACCF3" w14:textId="77777777" w:rsidR="00846F12" w:rsidRPr="00636D10" w:rsidRDefault="00846F12" w:rsidP="00A55B98">
      <w:pPr>
        <w:spacing w:line="360" w:lineRule="auto"/>
        <w:ind w:left="1"/>
        <w:jc w:val="both"/>
        <w:rPr>
          <w:rFonts w:ascii="Georgia" w:hAnsi="Georgia" w:cs="Calibri"/>
          <w:sz w:val="22"/>
          <w:szCs w:val="22"/>
        </w:rPr>
      </w:pPr>
      <w:r w:rsidRPr="00636D10">
        <w:rPr>
          <w:rFonts w:ascii="Georgia" w:hAnsi="Georgia" w:cs="Calibri"/>
          <w:sz w:val="22"/>
          <w:szCs w:val="22"/>
        </w:rPr>
        <w:t>Podem candidatar-se a esta bolsa todos os indivíduos maiores detentores dos seguintes requisitos, comprovados documentalmente:</w:t>
      </w:r>
    </w:p>
    <w:p w14:paraId="740B36C6" w14:textId="5922936E" w:rsidR="00E447B5" w:rsidRPr="00636D10" w:rsidRDefault="00E447B5" w:rsidP="00A55B98">
      <w:pPr>
        <w:numPr>
          <w:ilvl w:val="0"/>
          <w:numId w:val="1"/>
        </w:numPr>
        <w:tabs>
          <w:tab w:val="left" w:pos="241"/>
        </w:tabs>
        <w:spacing w:line="360" w:lineRule="auto"/>
        <w:ind w:left="241" w:hanging="241"/>
        <w:jc w:val="both"/>
        <w:rPr>
          <w:rFonts w:ascii="Georgia" w:hAnsi="Georgia" w:cs="Calibri"/>
          <w:sz w:val="22"/>
          <w:szCs w:val="22"/>
        </w:rPr>
      </w:pPr>
      <w:r w:rsidRPr="00636D10">
        <w:rPr>
          <w:rFonts w:ascii="Georgia" w:hAnsi="Georgia" w:cs="Calibri"/>
          <w:sz w:val="22"/>
          <w:szCs w:val="22"/>
        </w:rPr>
        <w:t>Mestrado</w:t>
      </w:r>
      <w:r w:rsidR="00636D10">
        <w:rPr>
          <w:rStyle w:val="Refdenotaderodap"/>
          <w:rFonts w:ascii="Georgia" w:hAnsi="Georgia" w:cs="Calibri"/>
          <w:sz w:val="22"/>
          <w:szCs w:val="22"/>
        </w:rPr>
        <w:footnoteReference w:id="1"/>
      </w:r>
      <w:r w:rsidRPr="00636D10">
        <w:rPr>
          <w:rFonts w:ascii="Georgia" w:hAnsi="Georgia" w:cs="Calibri"/>
          <w:sz w:val="22"/>
          <w:szCs w:val="22"/>
        </w:rPr>
        <w:t xml:space="preserve"> nas áreas da Geografia Física </w:t>
      </w:r>
      <w:r w:rsidR="00CE2E17" w:rsidRPr="00636D10">
        <w:rPr>
          <w:rFonts w:ascii="Georgia" w:hAnsi="Georgia" w:cs="Calibri"/>
          <w:sz w:val="22"/>
          <w:szCs w:val="22"/>
        </w:rPr>
        <w:t>e afins</w:t>
      </w:r>
      <w:r w:rsidRPr="00636D10">
        <w:rPr>
          <w:rFonts w:ascii="Georgia" w:hAnsi="Georgia" w:cs="Calibri"/>
          <w:sz w:val="22"/>
          <w:szCs w:val="22"/>
        </w:rPr>
        <w:t>;</w:t>
      </w:r>
    </w:p>
    <w:p w14:paraId="5AA7EFBA" w14:textId="17484F88" w:rsidR="00C4430A" w:rsidRPr="00636D10" w:rsidRDefault="00C4430A" w:rsidP="00A55B98">
      <w:pPr>
        <w:numPr>
          <w:ilvl w:val="0"/>
          <w:numId w:val="1"/>
        </w:numPr>
        <w:tabs>
          <w:tab w:val="left" w:pos="241"/>
        </w:tabs>
        <w:spacing w:line="360" w:lineRule="auto"/>
        <w:ind w:left="241" w:hanging="241"/>
        <w:jc w:val="both"/>
        <w:rPr>
          <w:rFonts w:ascii="Georgia" w:hAnsi="Georgia" w:cs="Calibri"/>
          <w:sz w:val="22"/>
          <w:szCs w:val="22"/>
        </w:rPr>
      </w:pPr>
      <w:r w:rsidRPr="00636D10">
        <w:rPr>
          <w:rFonts w:ascii="Georgia" w:hAnsi="Georgia" w:cs="Calibri"/>
          <w:sz w:val="22"/>
          <w:szCs w:val="22"/>
        </w:rPr>
        <w:t>Ser estudante inscrito/a em Doutoramento em Geografia da Universidade do Porto com conteúdos relacionados com modelação de riscos em ambiente SIG (a ser comprovado até ao ato da contratação).</w:t>
      </w:r>
    </w:p>
    <w:p w14:paraId="601D7705" w14:textId="77777777" w:rsidR="00092588" w:rsidRPr="00636D10" w:rsidRDefault="00092588" w:rsidP="00A55B98">
      <w:pPr>
        <w:spacing w:line="360" w:lineRule="auto"/>
        <w:jc w:val="both"/>
        <w:rPr>
          <w:rFonts w:ascii="Georgia" w:eastAsia="Times New Roman" w:hAnsi="Georgia" w:cs="Calibri"/>
          <w:sz w:val="22"/>
          <w:szCs w:val="22"/>
        </w:rPr>
      </w:pPr>
    </w:p>
    <w:p w14:paraId="2EC65B6A" w14:textId="48D7D56D" w:rsidR="00660A0C" w:rsidRPr="00636D10" w:rsidRDefault="00660A0C" w:rsidP="00A55B98">
      <w:pPr>
        <w:numPr>
          <w:ilvl w:val="0"/>
          <w:numId w:val="8"/>
        </w:numPr>
        <w:spacing w:line="360" w:lineRule="auto"/>
        <w:jc w:val="both"/>
        <w:rPr>
          <w:rFonts w:ascii="Georgia" w:hAnsi="Georgia" w:cs="Calibri"/>
          <w:b/>
          <w:sz w:val="22"/>
          <w:szCs w:val="22"/>
        </w:rPr>
      </w:pPr>
      <w:r w:rsidRPr="00636D10">
        <w:rPr>
          <w:rFonts w:ascii="Georgia" w:hAnsi="Georgia" w:cs="Calibri"/>
          <w:b/>
          <w:sz w:val="22"/>
          <w:szCs w:val="22"/>
        </w:rPr>
        <w:t>Condições de preferência:</w:t>
      </w:r>
    </w:p>
    <w:p w14:paraId="5F68100E" w14:textId="77777777" w:rsidR="00660A0C" w:rsidRPr="00ED2E63" w:rsidRDefault="00660A0C" w:rsidP="00660A0C">
      <w:pPr>
        <w:pStyle w:val="PargrafodaLista"/>
        <w:numPr>
          <w:ilvl w:val="0"/>
          <w:numId w:val="17"/>
        </w:numPr>
        <w:spacing w:line="360" w:lineRule="auto"/>
        <w:jc w:val="both"/>
        <w:rPr>
          <w:rFonts w:ascii="Georgia" w:hAnsi="Georgia" w:cs="Calibri"/>
          <w:bCs/>
          <w:sz w:val="22"/>
          <w:szCs w:val="22"/>
        </w:rPr>
      </w:pPr>
      <w:r w:rsidRPr="00ED2E63">
        <w:rPr>
          <w:rFonts w:ascii="Georgia" w:hAnsi="Georgia" w:cs="Calibri"/>
          <w:bCs/>
          <w:sz w:val="22"/>
          <w:szCs w:val="22"/>
        </w:rPr>
        <w:t xml:space="preserve">Noções básicas de SIG, deteção remota e construção de bases de dados; </w:t>
      </w:r>
    </w:p>
    <w:p w14:paraId="363CD356" w14:textId="06847741" w:rsidR="00660A0C" w:rsidRPr="00ED2E63" w:rsidRDefault="00660A0C" w:rsidP="00660A0C">
      <w:pPr>
        <w:pStyle w:val="PargrafodaLista"/>
        <w:numPr>
          <w:ilvl w:val="0"/>
          <w:numId w:val="17"/>
        </w:numPr>
        <w:spacing w:line="360" w:lineRule="auto"/>
        <w:jc w:val="both"/>
        <w:rPr>
          <w:rFonts w:ascii="Georgia" w:hAnsi="Georgia" w:cs="Calibri"/>
          <w:bCs/>
          <w:sz w:val="22"/>
          <w:szCs w:val="22"/>
        </w:rPr>
      </w:pPr>
      <w:r w:rsidRPr="00ED2E63">
        <w:rPr>
          <w:rFonts w:ascii="Georgia" w:hAnsi="Georgia" w:cs="Calibri"/>
          <w:bCs/>
          <w:sz w:val="22"/>
          <w:szCs w:val="22"/>
        </w:rPr>
        <w:t xml:space="preserve">Domínio da língua inglesa </w:t>
      </w:r>
      <w:r w:rsidR="00C71F46" w:rsidRPr="00ED2E63">
        <w:rPr>
          <w:rFonts w:ascii="Georgia" w:hAnsi="Georgia" w:cs="Calibri"/>
          <w:bCs/>
          <w:sz w:val="22"/>
          <w:szCs w:val="22"/>
        </w:rPr>
        <w:t>(falada e escrita</w:t>
      </w:r>
      <w:r w:rsidR="009A25DE" w:rsidRPr="00ED2E63">
        <w:rPr>
          <w:rFonts w:ascii="Georgia" w:hAnsi="Georgia" w:cs="Calibri"/>
          <w:bCs/>
          <w:sz w:val="22"/>
          <w:szCs w:val="22"/>
        </w:rPr>
        <w:t>);</w:t>
      </w:r>
      <w:r w:rsidRPr="00ED2E63">
        <w:rPr>
          <w:rFonts w:ascii="Georgia" w:hAnsi="Georgia" w:cs="Calibri"/>
          <w:bCs/>
          <w:sz w:val="22"/>
          <w:szCs w:val="22"/>
        </w:rPr>
        <w:t xml:space="preserve"> </w:t>
      </w:r>
    </w:p>
    <w:p w14:paraId="1B238B92" w14:textId="55B48490" w:rsidR="00660A0C" w:rsidRPr="00636D10" w:rsidRDefault="00660A0C" w:rsidP="00636D10">
      <w:pPr>
        <w:spacing w:line="360" w:lineRule="auto"/>
        <w:ind w:left="1"/>
        <w:jc w:val="both"/>
        <w:rPr>
          <w:rFonts w:ascii="Georgia" w:hAnsi="Georgia" w:cs="Calibri"/>
          <w:b/>
          <w:sz w:val="22"/>
          <w:szCs w:val="22"/>
        </w:rPr>
      </w:pPr>
      <w:r w:rsidRPr="00ED2E63">
        <w:rPr>
          <w:rFonts w:ascii="Georgia" w:hAnsi="Georgia" w:cs="Calibri"/>
          <w:bCs/>
          <w:sz w:val="22"/>
          <w:szCs w:val="22"/>
        </w:rPr>
        <w:lastRenderedPageBreak/>
        <w:t>c) Disponibilidade para estar ausente da área de residência durante os trabalhos de campo e de monitorização experimental</w:t>
      </w:r>
      <w:r w:rsidR="00023AF2" w:rsidRPr="00ED2E63">
        <w:rPr>
          <w:rFonts w:ascii="Georgia" w:hAnsi="Georgia" w:cs="Calibri"/>
          <w:bCs/>
          <w:sz w:val="22"/>
          <w:szCs w:val="22"/>
        </w:rPr>
        <w:t xml:space="preserve"> (a mencionar na carta de motivação)</w:t>
      </w:r>
      <w:r w:rsidRPr="00ED2E63">
        <w:rPr>
          <w:rFonts w:ascii="Georgia" w:hAnsi="Georgia" w:cs="Calibri"/>
          <w:b/>
          <w:sz w:val="22"/>
          <w:szCs w:val="22"/>
        </w:rPr>
        <w:t>.</w:t>
      </w:r>
    </w:p>
    <w:p w14:paraId="6CC00E1B" w14:textId="77777777" w:rsidR="00660A0C" w:rsidRPr="00636D10" w:rsidRDefault="00660A0C" w:rsidP="00660A0C">
      <w:pPr>
        <w:spacing w:line="360" w:lineRule="auto"/>
        <w:ind w:left="361"/>
        <w:jc w:val="both"/>
        <w:rPr>
          <w:rFonts w:ascii="Georgia" w:hAnsi="Georgia" w:cs="Calibri"/>
          <w:b/>
          <w:sz w:val="22"/>
          <w:szCs w:val="22"/>
        </w:rPr>
      </w:pPr>
    </w:p>
    <w:p w14:paraId="656BDB8C" w14:textId="089C3C40" w:rsidR="00092588" w:rsidRPr="00636D10" w:rsidRDefault="00092588" w:rsidP="00A55B98">
      <w:pPr>
        <w:numPr>
          <w:ilvl w:val="0"/>
          <w:numId w:val="8"/>
        </w:numPr>
        <w:spacing w:line="360" w:lineRule="auto"/>
        <w:jc w:val="both"/>
        <w:rPr>
          <w:rFonts w:ascii="Georgia" w:hAnsi="Georgia" w:cs="Calibri"/>
          <w:b/>
          <w:sz w:val="22"/>
          <w:szCs w:val="22"/>
        </w:rPr>
      </w:pPr>
      <w:r w:rsidRPr="00636D10">
        <w:rPr>
          <w:rFonts w:ascii="Georgia" w:hAnsi="Georgia" w:cs="Calibri"/>
          <w:b/>
          <w:sz w:val="22"/>
          <w:szCs w:val="22"/>
        </w:rPr>
        <w:t>Plano de trabalhos:</w:t>
      </w:r>
    </w:p>
    <w:p w14:paraId="75D276CD" w14:textId="77777777" w:rsidR="00092588" w:rsidRPr="00636D10" w:rsidRDefault="00092588" w:rsidP="00A55B98">
      <w:pPr>
        <w:spacing w:line="360" w:lineRule="auto"/>
        <w:ind w:left="1"/>
        <w:jc w:val="both"/>
        <w:rPr>
          <w:rFonts w:ascii="Georgia" w:hAnsi="Georgia" w:cs="Calibri"/>
          <w:sz w:val="22"/>
          <w:szCs w:val="22"/>
        </w:rPr>
      </w:pPr>
      <w:r w:rsidRPr="00636D10">
        <w:rPr>
          <w:rFonts w:ascii="Georgia" w:hAnsi="Georgia" w:cs="Calibri"/>
          <w:sz w:val="22"/>
          <w:szCs w:val="22"/>
        </w:rPr>
        <w:t>O/A bolseiro/a será responsável pela realização dos seguintes trabalhos</w:t>
      </w:r>
      <w:r w:rsidR="005E3D3E" w:rsidRPr="00636D10">
        <w:rPr>
          <w:rFonts w:ascii="Georgia" w:hAnsi="Georgia" w:cs="Calibri"/>
          <w:sz w:val="22"/>
          <w:szCs w:val="22"/>
        </w:rPr>
        <w:t xml:space="preserve">, </w:t>
      </w:r>
      <w:r w:rsidR="002E611E" w:rsidRPr="00636D10">
        <w:rPr>
          <w:rFonts w:ascii="Georgia" w:hAnsi="Georgia" w:cs="Calibri"/>
          <w:sz w:val="22"/>
          <w:szCs w:val="22"/>
        </w:rPr>
        <w:t>acompanhado pela equipa de investigação formada pelos professores</w:t>
      </w:r>
      <w:r w:rsidR="005E3D3E" w:rsidRPr="00636D10">
        <w:rPr>
          <w:rFonts w:ascii="Georgia" w:hAnsi="Georgia" w:cs="Calibri"/>
          <w:sz w:val="22"/>
          <w:szCs w:val="22"/>
        </w:rPr>
        <w:t xml:space="preserve"> Carlos Valdir de Meneses Bateira</w:t>
      </w:r>
      <w:r w:rsidR="002E611E" w:rsidRPr="00636D10">
        <w:rPr>
          <w:rFonts w:ascii="Georgia" w:hAnsi="Georgia" w:cs="Calibri"/>
          <w:sz w:val="22"/>
          <w:szCs w:val="22"/>
        </w:rPr>
        <w:t xml:space="preserve">, Susana da Silva Pereira e Gabriela </w:t>
      </w:r>
      <w:proofErr w:type="spellStart"/>
      <w:r w:rsidR="002E611E" w:rsidRPr="00636D10">
        <w:rPr>
          <w:rFonts w:ascii="Georgia" w:hAnsi="Georgia" w:cs="Calibri"/>
          <w:sz w:val="22"/>
          <w:szCs w:val="22"/>
        </w:rPr>
        <w:t>Narcizo</w:t>
      </w:r>
      <w:proofErr w:type="spellEnd"/>
      <w:r w:rsidR="002E611E" w:rsidRPr="00636D10">
        <w:rPr>
          <w:rFonts w:ascii="Georgia" w:hAnsi="Georgia" w:cs="Calibri"/>
          <w:sz w:val="22"/>
          <w:szCs w:val="22"/>
        </w:rPr>
        <w:t xml:space="preserve"> de Lima</w:t>
      </w:r>
      <w:r w:rsidRPr="00636D10">
        <w:rPr>
          <w:rFonts w:ascii="Georgia" w:hAnsi="Georgia" w:cs="Calibri"/>
          <w:sz w:val="22"/>
          <w:szCs w:val="22"/>
        </w:rPr>
        <w:t>:</w:t>
      </w:r>
    </w:p>
    <w:p w14:paraId="6550759C" w14:textId="77777777" w:rsidR="002E611E" w:rsidRPr="00636D10" w:rsidRDefault="002E611E" w:rsidP="00A55B98">
      <w:pPr>
        <w:numPr>
          <w:ilvl w:val="0"/>
          <w:numId w:val="7"/>
        </w:numPr>
        <w:spacing w:line="360" w:lineRule="auto"/>
        <w:jc w:val="both"/>
        <w:rPr>
          <w:rFonts w:ascii="Georgia" w:hAnsi="Georgia" w:cs="Calibri"/>
          <w:sz w:val="22"/>
          <w:szCs w:val="22"/>
        </w:rPr>
      </w:pPr>
      <w:r w:rsidRPr="00636D10">
        <w:rPr>
          <w:rFonts w:ascii="Georgia" w:hAnsi="Georgia" w:cs="Calibri"/>
          <w:sz w:val="22"/>
          <w:szCs w:val="22"/>
        </w:rPr>
        <w:t>Trabalho de campo de instalação e monitorização de dados climatológicos, hidrológicos e geomorfológicos, inventários de formas de erosão hídrica de solos e de processos de instabilidade de vertentes;</w:t>
      </w:r>
    </w:p>
    <w:p w14:paraId="5ABCC9AC" w14:textId="77777777" w:rsidR="002E611E" w:rsidRPr="00636D10" w:rsidRDefault="002E611E" w:rsidP="00A55B98">
      <w:pPr>
        <w:numPr>
          <w:ilvl w:val="0"/>
          <w:numId w:val="7"/>
        </w:numPr>
        <w:spacing w:line="360" w:lineRule="auto"/>
        <w:jc w:val="both"/>
        <w:rPr>
          <w:rFonts w:ascii="Georgia" w:hAnsi="Georgia" w:cs="Calibri"/>
          <w:sz w:val="22"/>
          <w:szCs w:val="22"/>
        </w:rPr>
      </w:pPr>
      <w:r w:rsidRPr="00636D10">
        <w:rPr>
          <w:rFonts w:ascii="Georgia" w:hAnsi="Georgia" w:cs="Calibri"/>
          <w:sz w:val="22"/>
          <w:szCs w:val="22"/>
        </w:rPr>
        <w:t>Tratamento de dados e desenvolvimento de modelos laboratoriais;</w:t>
      </w:r>
    </w:p>
    <w:p w14:paraId="1791A9D2" w14:textId="77777777" w:rsidR="002E611E" w:rsidRPr="00636D10" w:rsidRDefault="002E611E" w:rsidP="00A55B98">
      <w:pPr>
        <w:numPr>
          <w:ilvl w:val="0"/>
          <w:numId w:val="7"/>
        </w:numPr>
        <w:spacing w:line="360" w:lineRule="auto"/>
        <w:jc w:val="both"/>
        <w:rPr>
          <w:rFonts w:ascii="Georgia" w:hAnsi="Georgia" w:cs="Calibri"/>
          <w:sz w:val="22"/>
          <w:szCs w:val="22"/>
        </w:rPr>
      </w:pPr>
      <w:r w:rsidRPr="00636D10">
        <w:rPr>
          <w:rFonts w:ascii="Georgia" w:hAnsi="Georgia" w:cs="Calibri"/>
          <w:sz w:val="22"/>
          <w:szCs w:val="22"/>
        </w:rPr>
        <w:t>Modelação espacial em SIG de processo de erosão hídrica de solos e de movimentos de vertente;</w:t>
      </w:r>
    </w:p>
    <w:p w14:paraId="4A2CAB10" w14:textId="77777777" w:rsidR="002E611E" w:rsidRPr="00636D10" w:rsidRDefault="002E611E" w:rsidP="00A55B98">
      <w:pPr>
        <w:numPr>
          <w:ilvl w:val="0"/>
          <w:numId w:val="7"/>
        </w:numPr>
        <w:spacing w:line="360" w:lineRule="auto"/>
        <w:jc w:val="both"/>
        <w:rPr>
          <w:rFonts w:ascii="Georgia" w:hAnsi="Georgia" w:cs="Calibri"/>
          <w:sz w:val="22"/>
          <w:szCs w:val="22"/>
        </w:rPr>
      </w:pPr>
      <w:r w:rsidRPr="00636D10">
        <w:rPr>
          <w:rFonts w:ascii="Georgia" w:hAnsi="Georgia" w:cs="Calibri"/>
          <w:sz w:val="22"/>
          <w:szCs w:val="22"/>
        </w:rPr>
        <w:t>Participação em conferências nacionais e internacionais para a divulgação dos resultados do projeto;</w:t>
      </w:r>
    </w:p>
    <w:p w14:paraId="2EAB737C" w14:textId="77777777" w:rsidR="002E611E" w:rsidRPr="00636D10" w:rsidRDefault="002E611E" w:rsidP="00A55B98">
      <w:pPr>
        <w:numPr>
          <w:ilvl w:val="0"/>
          <w:numId w:val="7"/>
        </w:numPr>
        <w:spacing w:line="360" w:lineRule="auto"/>
        <w:jc w:val="both"/>
        <w:rPr>
          <w:rFonts w:ascii="Georgia" w:hAnsi="Georgia" w:cs="Calibri"/>
          <w:sz w:val="22"/>
          <w:szCs w:val="22"/>
        </w:rPr>
      </w:pPr>
      <w:r w:rsidRPr="00636D10">
        <w:rPr>
          <w:rFonts w:ascii="Georgia" w:hAnsi="Georgia" w:cs="Calibri"/>
          <w:sz w:val="22"/>
          <w:szCs w:val="22"/>
        </w:rPr>
        <w:t>Preparação e submissão de artigos científicos em revistas com revisão por pares.</w:t>
      </w:r>
    </w:p>
    <w:p w14:paraId="027A1A64" w14:textId="77777777" w:rsidR="00012FB6" w:rsidRPr="00636D10" w:rsidRDefault="00012FB6" w:rsidP="00A55B98">
      <w:pPr>
        <w:spacing w:line="360" w:lineRule="auto"/>
        <w:ind w:left="1"/>
        <w:jc w:val="both"/>
        <w:rPr>
          <w:rFonts w:ascii="Georgia" w:hAnsi="Georgia" w:cs="Calibri"/>
          <w:b/>
          <w:sz w:val="22"/>
          <w:szCs w:val="22"/>
        </w:rPr>
      </w:pPr>
    </w:p>
    <w:p w14:paraId="4A8659E6" w14:textId="77777777" w:rsidR="00846F12" w:rsidRPr="00636D10" w:rsidRDefault="00846F12" w:rsidP="00A55B98">
      <w:pPr>
        <w:pStyle w:val="Ttulo1"/>
        <w:numPr>
          <w:ilvl w:val="0"/>
          <w:numId w:val="8"/>
        </w:numPr>
        <w:tabs>
          <w:tab w:val="left" w:pos="363"/>
        </w:tabs>
        <w:spacing w:before="99" w:line="360" w:lineRule="auto"/>
        <w:jc w:val="both"/>
        <w:rPr>
          <w:rFonts w:cs="Calibri"/>
          <w:b w:val="0"/>
          <w:sz w:val="22"/>
          <w:szCs w:val="22"/>
        </w:rPr>
      </w:pPr>
      <w:bookmarkStart w:id="1" w:name="page2"/>
      <w:bookmarkEnd w:id="1"/>
      <w:r w:rsidRPr="00636D10">
        <w:rPr>
          <w:rFonts w:cs="Calibri"/>
          <w:sz w:val="22"/>
          <w:szCs w:val="22"/>
        </w:rPr>
        <w:t>Local</w:t>
      </w:r>
      <w:r w:rsidRPr="00636D10">
        <w:rPr>
          <w:rFonts w:cs="Calibri"/>
          <w:spacing w:val="-4"/>
          <w:sz w:val="22"/>
          <w:szCs w:val="22"/>
        </w:rPr>
        <w:t xml:space="preserve"> </w:t>
      </w:r>
      <w:r w:rsidRPr="00636D10">
        <w:rPr>
          <w:rFonts w:cs="Calibri"/>
          <w:sz w:val="22"/>
          <w:szCs w:val="22"/>
        </w:rPr>
        <w:t>de</w:t>
      </w:r>
      <w:r w:rsidRPr="00636D10">
        <w:rPr>
          <w:rFonts w:cs="Calibri"/>
          <w:spacing w:val="-4"/>
          <w:sz w:val="22"/>
          <w:szCs w:val="22"/>
        </w:rPr>
        <w:t xml:space="preserve"> </w:t>
      </w:r>
      <w:r w:rsidRPr="00636D10">
        <w:rPr>
          <w:rFonts w:cs="Calibri"/>
          <w:sz w:val="22"/>
          <w:szCs w:val="22"/>
        </w:rPr>
        <w:t>trabalho</w:t>
      </w:r>
      <w:r w:rsidRPr="00636D10">
        <w:rPr>
          <w:rFonts w:cs="Calibri"/>
          <w:b w:val="0"/>
          <w:sz w:val="22"/>
          <w:szCs w:val="22"/>
        </w:rPr>
        <w:t>:</w:t>
      </w:r>
    </w:p>
    <w:p w14:paraId="1A3E70FB" w14:textId="06940322" w:rsidR="005834F0" w:rsidRPr="00636D10" w:rsidRDefault="00F67E81" w:rsidP="005834F0">
      <w:pPr>
        <w:widowControl w:val="0"/>
        <w:spacing w:line="360" w:lineRule="auto"/>
        <w:jc w:val="both"/>
        <w:rPr>
          <w:rFonts w:ascii="Georgia" w:eastAsia="Times New Roman" w:hAnsi="Georgia" w:cs="Calibri"/>
          <w:sz w:val="22"/>
          <w:szCs w:val="22"/>
        </w:rPr>
      </w:pPr>
      <w:r w:rsidRPr="00636D10">
        <w:rPr>
          <w:rFonts w:ascii="Georgia" w:eastAsia="Times New Roman" w:hAnsi="Georgia" w:cs="Calibri"/>
          <w:sz w:val="22"/>
          <w:szCs w:val="22"/>
        </w:rPr>
        <w:t>Laboratório de Geografia Física do Departamento de Geografia da Faculdade de Letras da Universidade do Porto</w:t>
      </w:r>
      <w:r w:rsidR="00636D10">
        <w:rPr>
          <w:rFonts w:ascii="Georgia" w:eastAsia="Times New Roman" w:hAnsi="Georgia" w:cs="Calibri"/>
          <w:sz w:val="22"/>
          <w:szCs w:val="22"/>
        </w:rPr>
        <w:t xml:space="preserve"> e o</w:t>
      </w:r>
      <w:r w:rsidR="005834F0" w:rsidRPr="00636D10">
        <w:rPr>
          <w:rFonts w:ascii="Georgia" w:eastAsia="Times New Roman" w:hAnsi="Georgia" w:cs="Calibri"/>
          <w:sz w:val="22"/>
          <w:szCs w:val="22"/>
        </w:rPr>
        <w:t>utros locais necessários para a execução do plano de trabalhos.</w:t>
      </w:r>
    </w:p>
    <w:p w14:paraId="68810587" w14:textId="77777777" w:rsidR="00092588" w:rsidRPr="00636D10" w:rsidRDefault="000726B7" w:rsidP="00A55B98">
      <w:pPr>
        <w:widowControl w:val="0"/>
        <w:spacing w:line="360" w:lineRule="auto"/>
        <w:jc w:val="both"/>
        <w:rPr>
          <w:rFonts w:ascii="Georgia" w:eastAsia="Times New Roman" w:hAnsi="Georgia" w:cs="Calibri"/>
          <w:sz w:val="22"/>
          <w:szCs w:val="22"/>
        </w:rPr>
      </w:pPr>
      <w:r w:rsidRPr="00636D10">
        <w:rPr>
          <w:rFonts w:ascii="Georgia" w:hAnsi="Georgia" w:cs="Calibri"/>
          <w:noProof/>
          <w:sz w:val="22"/>
          <w:szCs w:val="22"/>
          <w:lang w:val="en-GB" w:eastAsia="en-GB"/>
        </w:rPr>
        <w:drawing>
          <wp:anchor distT="0" distB="0" distL="114300" distR="114300" simplePos="0" relativeHeight="251657728" behindDoc="1" locked="0" layoutInCell="1" allowOverlap="1" wp14:anchorId="2E9589FD" wp14:editId="39DB8C92">
            <wp:simplePos x="0" y="0"/>
            <wp:positionH relativeFrom="page">
              <wp:posOffset>900430</wp:posOffset>
            </wp:positionH>
            <wp:positionV relativeFrom="page">
              <wp:posOffset>367665</wp:posOffset>
            </wp:positionV>
            <wp:extent cx="1366520" cy="48577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6520" cy="485775"/>
                    </a:xfrm>
                    <a:prstGeom prst="rect">
                      <a:avLst/>
                    </a:prstGeom>
                    <a:noFill/>
                  </pic:spPr>
                </pic:pic>
              </a:graphicData>
            </a:graphic>
            <wp14:sizeRelH relativeFrom="page">
              <wp14:pctWidth>0</wp14:pctWidth>
            </wp14:sizeRelH>
            <wp14:sizeRelV relativeFrom="page">
              <wp14:pctHeight>0</wp14:pctHeight>
            </wp14:sizeRelV>
          </wp:anchor>
        </w:drawing>
      </w:r>
    </w:p>
    <w:p w14:paraId="38BDFCA9" w14:textId="77777777" w:rsidR="00937807" w:rsidRPr="00636D10" w:rsidRDefault="00092588" w:rsidP="00A55B98">
      <w:pPr>
        <w:numPr>
          <w:ilvl w:val="0"/>
          <w:numId w:val="8"/>
        </w:numPr>
        <w:spacing w:line="360" w:lineRule="auto"/>
        <w:ind w:right="20"/>
        <w:jc w:val="both"/>
        <w:rPr>
          <w:rFonts w:ascii="Georgia" w:hAnsi="Georgia" w:cs="Calibri"/>
          <w:sz w:val="22"/>
          <w:szCs w:val="22"/>
        </w:rPr>
      </w:pPr>
      <w:r w:rsidRPr="00636D10">
        <w:rPr>
          <w:rFonts w:ascii="Georgia" w:hAnsi="Georgia" w:cs="Calibri"/>
          <w:b/>
          <w:sz w:val="22"/>
          <w:szCs w:val="22"/>
        </w:rPr>
        <w:t>Duração da Bolsa</w:t>
      </w:r>
      <w:r w:rsidR="00937807" w:rsidRPr="00636D10">
        <w:rPr>
          <w:rFonts w:ascii="Georgia" w:hAnsi="Georgia" w:cs="Calibri"/>
          <w:sz w:val="22"/>
          <w:szCs w:val="22"/>
        </w:rPr>
        <w:t>:</w:t>
      </w:r>
    </w:p>
    <w:p w14:paraId="6B92B975" w14:textId="2F00EF51" w:rsidR="00092588" w:rsidRPr="00636D10" w:rsidRDefault="00660A0C" w:rsidP="00A55B98">
      <w:pPr>
        <w:spacing w:line="360" w:lineRule="auto"/>
        <w:ind w:left="1" w:right="20"/>
        <w:jc w:val="both"/>
        <w:rPr>
          <w:rFonts w:ascii="Georgia" w:hAnsi="Georgia" w:cs="Calibri"/>
          <w:sz w:val="22"/>
          <w:szCs w:val="22"/>
        </w:rPr>
      </w:pPr>
      <w:r w:rsidRPr="00ED2E63">
        <w:rPr>
          <w:rFonts w:ascii="Georgia" w:hAnsi="Georgia" w:cs="Calibri"/>
          <w:sz w:val="22"/>
          <w:szCs w:val="22"/>
        </w:rPr>
        <w:t>A bolsa terá a duração de 12 (doze) meses, com início previsto em 1 de outubro de 2024 e término a 30 de setembro de 2025, em regime de exclusividade, podendo eventualmente ser renovada de acordo com as necessidades institucionais, até ao limite de 36 meses para a execução do plano de trabalhos e da disponibilidade financeira, não podendo, em caso algum, exceder os limites definidos no Regulamento n.º 184/2021 para o tipo de bolsa em causa.</w:t>
      </w:r>
    </w:p>
    <w:p w14:paraId="76E1A414" w14:textId="77777777" w:rsidR="00846F12" w:rsidRPr="00636D10" w:rsidRDefault="00846F12" w:rsidP="00A55B98">
      <w:pPr>
        <w:spacing w:line="360" w:lineRule="auto"/>
        <w:ind w:left="1" w:right="20"/>
        <w:jc w:val="both"/>
        <w:rPr>
          <w:rFonts w:ascii="Georgia" w:hAnsi="Georgia" w:cs="Calibri"/>
          <w:sz w:val="22"/>
          <w:szCs w:val="22"/>
        </w:rPr>
      </w:pPr>
    </w:p>
    <w:p w14:paraId="496086BB" w14:textId="77777777" w:rsidR="00846F12" w:rsidRPr="00636D10" w:rsidRDefault="00846F12" w:rsidP="00636D10">
      <w:pPr>
        <w:pStyle w:val="Ttulo1"/>
        <w:numPr>
          <w:ilvl w:val="0"/>
          <w:numId w:val="8"/>
        </w:numPr>
        <w:tabs>
          <w:tab w:val="left" w:pos="368"/>
        </w:tabs>
        <w:spacing w:line="360" w:lineRule="auto"/>
        <w:jc w:val="both"/>
        <w:rPr>
          <w:rFonts w:cs="Calibri"/>
          <w:b w:val="0"/>
          <w:sz w:val="22"/>
          <w:szCs w:val="22"/>
        </w:rPr>
      </w:pPr>
      <w:r w:rsidRPr="00636D10">
        <w:rPr>
          <w:rFonts w:cs="Calibri"/>
          <w:sz w:val="22"/>
          <w:szCs w:val="22"/>
        </w:rPr>
        <w:t>Valor</w:t>
      </w:r>
      <w:r w:rsidRPr="00636D10">
        <w:rPr>
          <w:rFonts w:cs="Calibri"/>
          <w:spacing w:val="-5"/>
          <w:sz w:val="22"/>
          <w:szCs w:val="22"/>
        </w:rPr>
        <w:t xml:space="preserve"> </w:t>
      </w:r>
      <w:r w:rsidRPr="00636D10">
        <w:rPr>
          <w:rFonts w:cs="Calibri"/>
          <w:sz w:val="22"/>
          <w:szCs w:val="22"/>
        </w:rPr>
        <w:t>do</w:t>
      </w:r>
      <w:r w:rsidRPr="00636D10">
        <w:rPr>
          <w:rFonts w:cs="Calibri"/>
          <w:spacing w:val="-1"/>
          <w:sz w:val="22"/>
          <w:szCs w:val="22"/>
        </w:rPr>
        <w:t xml:space="preserve"> </w:t>
      </w:r>
      <w:r w:rsidRPr="00636D10">
        <w:rPr>
          <w:rFonts w:cs="Calibri"/>
          <w:sz w:val="22"/>
          <w:szCs w:val="22"/>
        </w:rPr>
        <w:t>subsídio</w:t>
      </w:r>
      <w:r w:rsidRPr="00636D10">
        <w:rPr>
          <w:rFonts w:cs="Calibri"/>
          <w:spacing w:val="-1"/>
          <w:sz w:val="22"/>
          <w:szCs w:val="22"/>
        </w:rPr>
        <w:t xml:space="preserve"> </w:t>
      </w:r>
      <w:r w:rsidRPr="00636D10">
        <w:rPr>
          <w:rFonts w:cs="Calibri"/>
          <w:sz w:val="22"/>
          <w:szCs w:val="22"/>
        </w:rPr>
        <w:t>de</w:t>
      </w:r>
      <w:r w:rsidRPr="00636D10">
        <w:rPr>
          <w:rFonts w:cs="Calibri"/>
          <w:spacing w:val="-3"/>
          <w:sz w:val="22"/>
          <w:szCs w:val="22"/>
        </w:rPr>
        <w:t xml:space="preserve"> </w:t>
      </w:r>
      <w:r w:rsidRPr="00636D10">
        <w:rPr>
          <w:rFonts w:cs="Calibri"/>
          <w:sz w:val="22"/>
          <w:szCs w:val="22"/>
        </w:rPr>
        <w:t>manutenção</w:t>
      </w:r>
      <w:r w:rsidRPr="00636D10">
        <w:rPr>
          <w:rFonts w:cs="Calibri"/>
          <w:spacing w:val="-2"/>
          <w:sz w:val="22"/>
          <w:szCs w:val="22"/>
        </w:rPr>
        <w:t xml:space="preserve"> </w:t>
      </w:r>
      <w:r w:rsidRPr="00636D10">
        <w:rPr>
          <w:rFonts w:cs="Calibri"/>
          <w:sz w:val="22"/>
          <w:szCs w:val="22"/>
        </w:rPr>
        <w:t>mensal</w:t>
      </w:r>
      <w:r w:rsidRPr="00636D10">
        <w:rPr>
          <w:rFonts w:cs="Calibri"/>
          <w:b w:val="0"/>
          <w:sz w:val="22"/>
          <w:szCs w:val="22"/>
        </w:rPr>
        <w:t>:</w:t>
      </w:r>
    </w:p>
    <w:p w14:paraId="171D8A54" w14:textId="359B7C36" w:rsidR="00846F12" w:rsidRPr="00636D10" w:rsidRDefault="00660A0C" w:rsidP="00636D10">
      <w:pPr>
        <w:pStyle w:val="Corpodetexto"/>
        <w:spacing w:line="360" w:lineRule="auto"/>
        <w:ind w:right="108"/>
        <w:jc w:val="both"/>
        <w:rPr>
          <w:rFonts w:cs="Calibri"/>
          <w:sz w:val="22"/>
          <w:szCs w:val="22"/>
        </w:rPr>
      </w:pPr>
      <w:r w:rsidRPr="00636D10">
        <w:rPr>
          <w:rFonts w:cs="Calibri"/>
          <w:sz w:val="22"/>
          <w:szCs w:val="22"/>
        </w:rPr>
        <w:t>8.1. O montante da bolsa corresponde a 1.259,64 €, conforme o Anexo I do Regulamento n.º 184/2021, atualizado pelo despacho reitoral nº GR04/02/2024 de 14 de fevereiro de 2024 que altera o valor das bolsas de investigação da Universidade do Porto para o ano de 2024. 8.2. O pagamento será realizado pela FLUP por transferência bancária. Além deste subsídio, o/a bolseiro/a será abrangido/a por um seguro de acidentes pessoais. 8.3. O/a bolseiro/a pode aderir ao Seguro Social Voluntário (válido para contrato de bolsa igual ou superior a seis meses), sendo facultativo (não obrigatório) e o reembolso correspondente ao 1º Escalão da base de incidência contributiva.</w:t>
      </w:r>
    </w:p>
    <w:p w14:paraId="28F8F750" w14:textId="72348DC7" w:rsidR="004270F5" w:rsidRPr="00636D10" w:rsidRDefault="004270F5" w:rsidP="00660A0C">
      <w:pPr>
        <w:pStyle w:val="Corpodetexto"/>
        <w:spacing w:before="113" w:line="360" w:lineRule="auto"/>
        <w:ind w:right="108"/>
        <w:jc w:val="both"/>
        <w:rPr>
          <w:rFonts w:cs="Calibri"/>
          <w:sz w:val="22"/>
          <w:szCs w:val="22"/>
        </w:rPr>
      </w:pPr>
    </w:p>
    <w:p w14:paraId="4F621B2F" w14:textId="63CE965E" w:rsidR="004270F5" w:rsidRPr="00636D10" w:rsidRDefault="004270F5" w:rsidP="004270F5">
      <w:pPr>
        <w:pStyle w:val="Ttulo1"/>
        <w:numPr>
          <w:ilvl w:val="0"/>
          <w:numId w:val="8"/>
        </w:numPr>
        <w:tabs>
          <w:tab w:val="left" w:pos="368"/>
        </w:tabs>
        <w:spacing w:line="360" w:lineRule="auto"/>
        <w:jc w:val="both"/>
        <w:rPr>
          <w:rFonts w:cs="Calibri"/>
          <w:b w:val="0"/>
          <w:sz w:val="22"/>
          <w:szCs w:val="22"/>
        </w:rPr>
      </w:pPr>
      <w:r w:rsidRPr="00636D10">
        <w:rPr>
          <w:rFonts w:cs="Calibri"/>
          <w:sz w:val="22"/>
          <w:szCs w:val="22"/>
        </w:rPr>
        <w:t>Métodos de seleção</w:t>
      </w:r>
      <w:r w:rsidRPr="00636D10">
        <w:rPr>
          <w:rFonts w:cs="Calibri"/>
          <w:b w:val="0"/>
          <w:sz w:val="22"/>
          <w:szCs w:val="22"/>
        </w:rPr>
        <w:t>:</w:t>
      </w:r>
    </w:p>
    <w:p w14:paraId="04063010" w14:textId="33A352A8" w:rsidR="004270F5" w:rsidRPr="00636D10" w:rsidRDefault="004270F5" w:rsidP="00A55B98">
      <w:pPr>
        <w:spacing w:line="360" w:lineRule="auto"/>
        <w:jc w:val="both"/>
        <w:rPr>
          <w:rFonts w:ascii="Georgia" w:eastAsia="Times New Roman" w:hAnsi="Georgia" w:cs="Calibri"/>
          <w:sz w:val="22"/>
          <w:szCs w:val="22"/>
        </w:rPr>
      </w:pPr>
      <w:r w:rsidRPr="00636D10">
        <w:rPr>
          <w:rFonts w:ascii="Georgia" w:eastAsia="Times New Roman" w:hAnsi="Georgia" w:cs="Calibri"/>
          <w:sz w:val="22"/>
          <w:szCs w:val="22"/>
        </w:rPr>
        <w:t xml:space="preserve">9.1. Avaliação </w:t>
      </w:r>
      <w:r w:rsidR="003E5C22" w:rsidRPr="00636D10">
        <w:rPr>
          <w:rFonts w:ascii="Georgia" w:eastAsia="Times New Roman" w:hAnsi="Georgia" w:cs="Calibri"/>
          <w:sz w:val="22"/>
          <w:szCs w:val="22"/>
        </w:rPr>
        <w:t>curricular</w:t>
      </w:r>
      <w:r w:rsidRPr="00636D10">
        <w:rPr>
          <w:rFonts w:ascii="Georgia" w:eastAsia="Times New Roman" w:hAnsi="Georgia" w:cs="Calibri"/>
          <w:sz w:val="22"/>
          <w:szCs w:val="22"/>
        </w:rPr>
        <w:t xml:space="preserve"> (AC), avaliação do P</w:t>
      </w:r>
      <w:r w:rsidR="00BC1DF9">
        <w:rPr>
          <w:rFonts w:ascii="Georgia" w:eastAsia="Times New Roman" w:hAnsi="Georgia" w:cs="Calibri"/>
          <w:sz w:val="22"/>
          <w:szCs w:val="22"/>
        </w:rPr>
        <w:t>lano de Trabalhos</w:t>
      </w:r>
      <w:r w:rsidRPr="00636D10">
        <w:rPr>
          <w:rFonts w:ascii="Georgia" w:eastAsia="Times New Roman" w:hAnsi="Georgia" w:cs="Calibri"/>
          <w:sz w:val="22"/>
          <w:szCs w:val="22"/>
        </w:rPr>
        <w:t xml:space="preserve"> (P</w:t>
      </w:r>
      <w:r w:rsidR="00BC1DF9">
        <w:rPr>
          <w:rFonts w:ascii="Georgia" w:eastAsia="Times New Roman" w:hAnsi="Georgia" w:cs="Calibri"/>
          <w:sz w:val="22"/>
          <w:szCs w:val="22"/>
        </w:rPr>
        <w:t>T</w:t>
      </w:r>
      <w:r w:rsidRPr="00636D10">
        <w:rPr>
          <w:rFonts w:ascii="Georgia" w:eastAsia="Times New Roman" w:hAnsi="Georgia" w:cs="Calibri"/>
          <w:sz w:val="22"/>
          <w:szCs w:val="22"/>
        </w:rPr>
        <w:t>) e, caso o júri entenda necessário, poderá ser complementado por uma Entrevista (E) aos três candidatos melhor classificados na AC e P</w:t>
      </w:r>
      <w:r w:rsidR="00BC1DF9">
        <w:rPr>
          <w:rFonts w:ascii="Georgia" w:eastAsia="Times New Roman" w:hAnsi="Georgia" w:cs="Calibri"/>
          <w:sz w:val="22"/>
          <w:szCs w:val="22"/>
        </w:rPr>
        <w:t>T</w:t>
      </w:r>
      <w:r w:rsidRPr="00636D10">
        <w:rPr>
          <w:rFonts w:ascii="Georgia" w:eastAsia="Times New Roman" w:hAnsi="Georgia" w:cs="Calibri"/>
          <w:sz w:val="22"/>
          <w:szCs w:val="22"/>
        </w:rPr>
        <w:t xml:space="preserve">. </w:t>
      </w:r>
    </w:p>
    <w:p w14:paraId="37A40CE9" w14:textId="64CB4A50" w:rsidR="004270F5" w:rsidRPr="00636D10" w:rsidRDefault="00BC1DF9" w:rsidP="00A55B98">
      <w:pPr>
        <w:spacing w:line="360" w:lineRule="auto"/>
        <w:jc w:val="both"/>
        <w:rPr>
          <w:rFonts w:ascii="Georgia" w:eastAsia="Times New Roman" w:hAnsi="Georgia" w:cs="Calibri"/>
          <w:sz w:val="22"/>
          <w:szCs w:val="22"/>
        </w:rPr>
      </w:pPr>
      <w:r>
        <w:rPr>
          <w:rFonts w:ascii="Georgia" w:eastAsia="Times New Roman" w:hAnsi="Georgia" w:cs="Calibri"/>
          <w:sz w:val="22"/>
          <w:szCs w:val="22"/>
        </w:rPr>
        <w:t xml:space="preserve">9.2. </w:t>
      </w:r>
      <w:r w:rsidR="004270F5" w:rsidRPr="00636D10">
        <w:rPr>
          <w:rFonts w:ascii="Georgia" w:eastAsia="Times New Roman" w:hAnsi="Georgia" w:cs="Calibri"/>
          <w:sz w:val="22"/>
          <w:szCs w:val="22"/>
        </w:rPr>
        <w:t>A classificação final será obtida pela seguinte fórmula: (0,4 x AC) + (0,4 x P</w:t>
      </w:r>
      <w:r>
        <w:rPr>
          <w:rFonts w:ascii="Georgia" w:eastAsia="Times New Roman" w:hAnsi="Georgia" w:cs="Calibri"/>
          <w:sz w:val="22"/>
          <w:szCs w:val="22"/>
        </w:rPr>
        <w:t>T</w:t>
      </w:r>
      <w:r w:rsidR="004270F5" w:rsidRPr="00636D10">
        <w:rPr>
          <w:rFonts w:ascii="Georgia" w:eastAsia="Times New Roman" w:hAnsi="Georgia" w:cs="Calibri"/>
          <w:sz w:val="22"/>
          <w:szCs w:val="22"/>
        </w:rPr>
        <w:t>) + (0,2 x E). Caso a entrevista não seja realizada, a classificação final corresponderá à classificação obtida na AC e P</w:t>
      </w:r>
      <w:r>
        <w:rPr>
          <w:rFonts w:ascii="Georgia" w:eastAsia="Times New Roman" w:hAnsi="Georgia" w:cs="Calibri"/>
          <w:sz w:val="22"/>
          <w:szCs w:val="22"/>
        </w:rPr>
        <w:t>T</w:t>
      </w:r>
      <w:r w:rsidR="004270F5" w:rsidRPr="00636D10">
        <w:rPr>
          <w:rFonts w:ascii="Georgia" w:eastAsia="Times New Roman" w:hAnsi="Georgia" w:cs="Calibri"/>
          <w:sz w:val="22"/>
          <w:szCs w:val="22"/>
        </w:rPr>
        <w:t xml:space="preserve">. A graduação dos candidatos será efetuada numa escala de 0-20 pontos. </w:t>
      </w:r>
    </w:p>
    <w:p w14:paraId="100C2117" w14:textId="1551A3E6" w:rsidR="004270F5" w:rsidRPr="00636D10" w:rsidRDefault="004270F5" w:rsidP="00A55B98">
      <w:pPr>
        <w:spacing w:line="360" w:lineRule="auto"/>
        <w:jc w:val="both"/>
        <w:rPr>
          <w:rFonts w:ascii="Georgia" w:eastAsia="Times New Roman" w:hAnsi="Georgia" w:cs="Calibri"/>
          <w:sz w:val="22"/>
          <w:szCs w:val="22"/>
        </w:rPr>
      </w:pPr>
      <w:r w:rsidRPr="00636D10">
        <w:rPr>
          <w:rFonts w:ascii="Georgia" w:eastAsia="Times New Roman" w:hAnsi="Georgia" w:cs="Calibri"/>
          <w:sz w:val="22"/>
          <w:szCs w:val="22"/>
        </w:rPr>
        <w:t>9.</w:t>
      </w:r>
      <w:r w:rsidR="00BC1DF9">
        <w:rPr>
          <w:rFonts w:ascii="Georgia" w:eastAsia="Times New Roman" w:hAnsi="Georgia" w:cs="Calibri"/>
          <w:sz w:val="22"/>
          <w:szCs w:val="22"/>
        </w:rPr>
        <w:t>3</w:t>
      </w:r>
      <w:r w:rsidRPr="00636D10">
        <w:rPr>
          <w:rFonts w:ascii="Georgia" w:eastAsia="Times New Roman" w:hAnsi="Georgia" w:cs="Calibri"/>
          <w:sz w:val="22"/>
          <w:szCs w:val="22"/>
        </w:rPr>
        <w:t xml:space="preserve">. As candidaturas consideradas admissíveis serão pontuadas numa escala de 0 (zero) a 20 (vinte) pontos em cada um dos seguintes critérios de avaliação. </w:t>
      </w:r>
    </w:p>
    <w:p w14:paraId="39EE1A5D" w14:textId="77777777" w:rsidR="00BC1DF9" w:rsidRDefault="00BC1DF9" w:rsidP="00BC1DF9">
      <w:pPr>
        <w:spacing w:line="360" w:lineRule="auto"/>
        <w:jc w:val="both"/>
        <w:rPr>
          <w:rFonts w:ascii="Georgia" w:eastAsia="Times New Roman" w:hAnsi="Georgia" w:cs="Calibri"/>
          <w:sz w:val="22"/>
          <w:szCs w:val="22"/>
        </w:rPr>
      </w:pPr>
    </w:p>
    <w:p w14:paraId="67FD18E7" w14:textId="40774064" w:rsidR="00BC1DF9" w:rsidRDefault="004270F5" w:rsidP="00BC1DF9">
      <w:pPr>
        <w:spacing w:line="360" w:lineRule="auto"/>
        <w:jc w:val="both"/>
        <w:rPr>
          <w:rFonts w:ascii="Georgia" w:eastAsia="Times New Roman" w:hAnsi="Georgia" w:cs="Calibri"/>
          <w:sz w:val="22"/>
          <w:szCs w:val="22"/>
        </w:rPr>
      </w:pPr>
      <w:r w:rsidRPr="00BC1DF9">
        <w:rPr>
          <w:rFonts w:ascii="Georgia" w:eastAsia="Times New Roman" w:hAnsi="Georgia" w:cs="Calibri"/>
          <w:sz w:val="22"/>
          <w:szCs w:val="22"/>
        </w:rPr>
        <w:t>9.</w:t>
      </w:r>
      <w:r w:rsidR="00BC1DF9">
        <w:rPr>
          <w:rFonts w:ascii="Georgia" w:eastAsia="Times New Roman" w:hAnsi="Georgia" w:cs="Calibri"/>
          <w:sz w:val="22"/>
          <w:szCs w:val="22"/>
        </w:rPr>
        <w:t>4</w:t>
      </w:r>
      <w:r w:rsidRPr="00BC1DF9">
        <w:rPr>
          <w:rFonts w:ascii="Georgia" w:eastAsia="Times New Roman" w:hAnsi="Georgia" w:cs="Calibri"/>
          <w:sz w:val="22"/>
          <w:szCs w:val="22"/>
        </w:rPr>
        <w:t xml:space="preserve">. </w:t>
      </w:r>
      <w:r w:rsidRPr="00BC1DF9">
        <w:rPr>
          <w:rFonts w:ascii="Georgia" w:eastAsia="Times New Roman" w:hAnsi="Georgia" w:cs="Calibri"/>
          <w:sz w:val="22"/>
          <w:szCs w:val="22"/>
          <w:u w:val="single"/>
        </w:rPr>
        <w:t>São critérios e fatores de ponderação da Avaliação Curricular (AC):</w:t>
      </w:r>
    </w:p>
    <w:p w14:paraId="67E3F1D0" w14:textId="6A08A05E" w:rsidR="004270F5" w:rsidRPr="00BC1DF9" w:rsidRDefault="004270F5" w:rsidP="00BC1DF9">
      <w:pPr>
        <w:numPr>
          <w:ilvl w:val="0"/>
          <w:numId w:val="14"/>
        </w:numPr>
        <w:spacing w:line="360" w:lineRule="auto"/>
        <w:jc w:val="both"/>
        <w:rPr>
          <w:rFonts w:ascii="Georgia" w:eastAsia="Times New Roman" w:hAnsi="Georgia" w:cs="Calibri"/>
          <w:bCs/>
          <w:sz w:val="22"/>
          <w:szCs w:val="22"/>
        </w:rPr>
      </w:pPr>
      <w:r w:rsidRPr="00BC1DF9">
        <w:rPr>
          <w:rFonts w:ascii="Georgia" w:eastAsia="Times New Roman" w:hAnsi="Georgia" w:cs="Calibri"/>
          <w:bCs/>
          <w:sz w:val="22"/>
          <w:szCs w:val="22"/>
        </w:rPr>
        <w:t>Média das classificações obtidas nas unidades curriculares do mestrado frequentado (20%);</w:t>
      </w:r>
    </w:p>
    <w:p w14:paraId="2EC09ADF" w14:textId="77777777" w:rsidR="004270F5" w:rsidRPr="00BC1DF9" w:rsidRDefault="004270F5" w:rsidP="00BC1DF9">
      <w:pPr>
        <w:numPr>
          <w:ilvl w:val="0"/>
          <w:numId w:val="14"/>
        </w:numPr>
        <w:spacing w:line="360" w:lineRule="auto"/>
        <w:jc w:val="both"/>
        <w:rPr>
          <w:rFonts w:ascii="Georgia" w:eastAsia="Times New Roman" w:hAnsi="Georgia" w:cs="Calibri"/>
          <w:bCs/>
          <w:sz w:val="22"/>
          <w:szCs w:val="22"/>
        </w:rPr>
      </w:pPr>
      <w:r w:rsidRPr="00BC1DF9">
        <w:rPr>
          <w:rFonts w:ascii="Georgia" w:eastAsia="Times New Roman" w:hAnsi="Georgia" w:cs="Calibri"/>
          <w:bCs/>
          <w:sz w:val="22"/>
          <w:szCs w:val="22"/>
        </w:rPr>
        <w:t>Conhecimentos de acordo com os trabalhos efetuados nos temas relacionados com os requisitos de admissão (ponto 3) (60%);</w:t>
      </w:r>
    </w:p>
    <w:p w14:paraId="2E021C7A" w14:textId="77777777" w:rsidR="004270F5" w:rsidRPr="00BC1DF9" w:rsidRDefault="004270F5" w:rsidP="00BC1DF9">
      <w:pPr>
        <w:numPr>
          <w:ilvl w:val="0"/>
          <w:numId w:val="14"/>
        </w:numPr>
        <w:spacing w:line="360" w:lineRule="auto"/>
        <w:jc w:val="both"/>
        <w:rPr>
          <w:rFonts w:ascii="Georgia" w:eastAsia="Times New Roman" w:hAnsi="Georgia" w:cs="Calibri"/>
          <w:bCs/>
          <w:sz w:val="22"/>
          <w:szCs w:val="22"/>
        </w:rPr>
      </w:pPr>
      <w:r w:rsidRPr="00BC1DF9">
        <w:rPr>
          <w:rFonts w:ascii="Georgia" w:eastAsia="Times New Roman" w:hAnsi="Georgia" w:cs="Calibri"/>
          <w:bCs/>
          <w:sz w:val="22"/>
          <w:szCs w:val="22"/>
        </w:rPr>
        <w:t>Classificação final do mestrado (20%).</w:t>
      </w:r>
    </w:p>
    <w:p w14:paraId="4E5CD697" w14:textId="2241443C" w:rsidR="004270F5" w:rsidRPr="00636D10" w:rsidRDefault="004270F5" w:rsidP="00A55B98">
      <w:pPr>
        <w:spacing w:line="360" w:lineRule="auto"/>
        <w:jc w:val="both"/>
        <w:rPr>
          <w:rFonts w:ascii="Georgia" w:eastAsia="Times New Roman" w:hAnsi="Georgia" w:cs="Calibri"/>
          <w:sz w:val="22"/>
          <w:szCs w:val="22"/>
        </w:rPr>
      </w:pPr>
      <w:r w:rsidRPr="00636D10">
        <w:rPr>
          <w:rFonts w:ascii="Georgia" w:eastAsia="Times New Roman" w:hAnsi="Georgia" w:cs="Calibri"/>
          <w:sz w:val="22"/>
          <w:szCs w:val="22"/>
        </w:rPr>
        <w:t>9.</w:t>
      </w:r>
      <w:r w:rsidR="00BC1DF9">
        <w:rPr>
          <w:rFonts w:ascii="Georgia" w:eastAsia="Times New Roman" w:hAnsi="Georgia" w:cs="Calibri"/>
          <w:sz w:val="22"/>
          <w:szCs w:val="22"/>
        </w:rPr>
        <w:t>5</w:t>
      </w:r>
      <w:r w:rsidRPr="00636D10">
        <w:rPr>
          <w:rFonts w:ascii="Georgia" w:eastAsia="Times New Roman" w:hAnsi="Georgia" w:cs="Calibri"/>
          <w:sz w:val="22"/>
          <w:szCs w:val="22"/>
        </w:rPr>
        <w:t xml:space="preserve">. </w:t>
      </w:r>
      <w:r w:rsidRPr="00BC1DF9">
        <w:rPr>
          <w:rFonts w:ascii="Georgia" w:eastAsia="Times New Roman" w:hAnsi="Georgia" w:cs="Calibri"/>
          <w:sz w:val="22"/>
          <w:szCs w:val="22"/>
          <w:u w:val="single"/>
        </w:rPr>
        <w:t>São critérios e fatores de ponderação da avaliação do Plano de Trabalhos (PT):</w:t>
      </w:r>
    </w:p>
    <w:p w14:paraId="0C50891B" w14:textId="77777777" w:rsidR="00B56E05" w:rsidRPr="00636D10" w:rsidRDefault="00B56E05" w:rsidP="00BC1DF9">
      <w:pPr>
        <w:numPr>
          <w:ilvl w:val="0"/>
          <w:numId w:val="28"/>
        </w:numPr>
        <w:spacing w:line="360" w:lineRule="auto"/>
        <w:jc w:val="both"/>
        <w:rPr>
          <w:rFonts w:ascii="Georgia" w:eastAsia="Times New Roman" w:hAnsi="Georgia" w:cs="Calibri"/>
          <w:bCs/>
          <w:sz w:val="22"/>
          <w:szCs w:val="22"/>
        </w:rPr>
      </w:pPr>
      <w:r w:rsidRPr="00636D10">
        <w:rPr>
          <w:rFonts w:ascii="Georgia" w:eastAsia="Times New Roman" w:hAnsi="Georgia" w:cs="Calibri"/>
          <w:bCs/>
          <w:sz w:val="22"/>
          <w:szCs w:val="22"/>
        </w:rPr>
        <w:t>Questões de partida/objetivos (10%);</w:t>
      </w:r>
    </w:p>
    <w:p w14:paraId="08A87F31" w14:textId="69672580" w:rsidR="00B56E05" w:rsidRPr="00636D10" w:rsidRDefault="00B56E05" w:rsidP="00BC1DF9">
      <w:pPr>
        <w:numPr>
          <w:ilvl w:val="0"/>
          <w:numId w:val="28"/>
        </w:numPr>
        <w:spacing w:line="360" w:lineRule="auto"/>
        <w:jc w:val="both"/>
        <w:rPr>
          <w:rFonts w:ascii="Georgia" w:eastAsia="Times New Roman" w:hAnsi="Georgia" w:cs="Calibri"/>
          <w:bCs/>
          <w:sz w:val="22"/>
          <w:szCs w:val="22"/>
        </w:rPr>
      </w:pPr>
      <w:r w:rsidRPr="00636D10">
        <w:rPr>
          <w:rFonts w:ascii="Georgia" w:eastAsia="Times New Roman" w:hAnsi="Georgia" w:cs="Calibri"/>
          <w:bCs/>
          <w:sz w:val="22"/>
          <w:szCs w:val="22"/>
        </w:rPr>
        <w:t xml:space="preserve">Estado da arte sobre </w:t>
      </w:r>
      <w:r w:rsidR="0055207A" w:rsidRPr="00636D10">
        <w:rPr>
          <w:rFonts w:ascii="Georgia" w:eastAsia="Times New Roman" w:hAnsi="Georgia" w:cs="Calibri"/>
          <w:bCs/>
          <w:sz w:val="22"/>
          <w:szCs w:val="22"/>
        </w:rPr>
        <w:t>processos</w:t>
      </w:r>
      <w:r w:rsidR="0055207A" w:rsidRPr="00636D10">
        <w:rPr>
          <w:rFonts w:ascii="Georgia" w:hAnsi="Georgia" w:cs="Calibri"/>
          <w:sz w:val="22"/>
          <w:szCs w:val="22"/>
        </w:rPr>
        <w:t xml:space="preserve"> de erosão hídrica de solos e de movimentos de vertente</w:t>
      </w:r>
      <w:r w:rsidRPr="00636D10">
        <w:rPr>
          <w:rFonts w:ascii="Georgia" w:eastAsia="Times New Roman" w:hAnsi="Georgia" w:cs="Calibri"/>
          <w:bCs/>
          <w:sz w:val="22"/>
          <w:szCs w:val="22"/>
        </w:rPr>
        <w:t xml:space="preserve"> (40%);</w:t>
      </w:r>
    </w:p>
    <w:p w14:paraId="43243EFC" w14:textId="1A4FAB7E" w:rsidR="00B56E05" w:rsidRPr="00636D10" w:rsidRDefault="00B25043" w:rsidP="00BC1DF9">
      <w:pPr>
        <w:numPr>
          <w:ilvl w:val="0"/>
          <w:numId w:val="28"/>
        </w:numPr>
        <w:spacing w:line="360" w:lineRule="auto"/>
        <w:jc w:val="both"/>
        <w:rPr>
          <w:rFonts w:ascii="Georgia" w:eastAsia="Times New Roman" w:hAnsi="Georgia" w:cs="Calibri"/>
          <w:bCs/>
          <w:sz w:val="22"/>
          <w:szCs w:val="22"/>
        </w:rPr>
      </w:pPr>
      <w:r w:rsidRPr="00636D10">
        <w:rPr>
          <w:rFonts w:ascii="Georgia" w:eastAsia="Times New Roman" w:hAnsi="Georgia" w:cs="Calibri"/>
          <w:bCs/>
          <w:sz w:val="22"/>
          <w:szCs w:val="22"/>
        </w:rPr>
        <w:t xml:space="preserve">Abordagem metodológica a utilizar </w:t>
      </w:r>
      <w:r w:rsidR="00CC017D" w:rsidRPr="00636D10">
        <w:rPr>
          <w:rFonts w:ascii="Georgia" w:eastAsia="Times New Roman" w:hAnsi="Georgia" w:cs="Calibri"/>
          <w:bCs/>
          <w:sz w:val="22"/>
          <w:szCs w:val="22"/>
        </w:rPr>
        <w:t xml:space="preserve">para </w:t>
      </w:r>
      <w:r w:rsidRPr="00636D10">
        <w:rPr>
          <w:rFonts w:ascii="Georgia" w:eastAsia="Times New Roman" w:hAnsi="Georgia" w:cs="Calibri"/>
          <w:bCs/>
          <w:sz w:val="22"/>
          <w:szCs w:val="22"/>
        </w:rPr>
        <w:t xml:space="preserve">a </w:t>
      </w:r>
      <w:r w:rsidR="00CC017D" w:rsidRPr="00636D10">
        <w:rPr>
          <w:rFonts w:ascii="Georgia" w:eastAsia="Times New Roman" w:hAnsi="Georgia" w:cs="Calibri"/>
          <w:bCs/>
          <w:sz w:val="22"/>
          <w:szCs w:val="22"/>
        </w:rPr>
        <w:t>avaliação destes</w:t>
      </w:r>
      <w:r w:rsidRPr="00636D10">
        <w:rPr>
          <w:rFonts w:ascii="Georgia" w:eastAsia="Times New Roman" w:hAnsi="Georgia" w:cs="Calibri"/>
          <w:bCs/>
          <w:sz w:val="22"/>
          <w:szCs w:val="22"/>
        </w:rPr>
        <w:t xml:space="preserve"> processos</w:t>
      </w:r>
      <w:r w:rsidR="00CC017D" w:rsidRPr="00636D10">
        <w:rPr>
          <w:rFonts w:ascii="Georgia" w:eastAsia="Times New Roman" w:hAnsi="Georgia" w:cs="Calibri"/>
          <w:bCs/>
          <w:sz w:val="22"/>
          <w:szCs w:val="22"/>
        </w:rPr>
        <w:t xml:space="preserve"> </w:t>
      </w:r>
      <w:r w:rsidR="00B56E05" w:rsidRPr="00636D10">
        <w:rPr>
          <w:rFonts w:ascii="Georgia" w:eastAsia="Times New Roman" w:hAnsi="Georgia" w:cs="Calibri"/>
          <w:bCs/>
          <w:sz w:val="22"/>
          <w:szCs w:val="22"/>
        </w:rPr>
        <w:t>(30%)</w:t>
      </w:r>
    </w:p>
    <w:p w14:paraId="60912EA0" w14:textId="52DA6EB0" w:rsidR="00B56E05" w:rsidRPr="00636D10" w:rsidRDefault="00E61455" w:rsidP="00BC1DF9">
      <w:pPr>
        <w:numPr>
          <w:ilvl w:val="0"/>
          <w:numId w:val="28"/>
        </w:numPr>
        <w:spacing w:line="360" w:lineRule="auto"/>
        <w:jc w:val="both"/>
        <w:rPr>
          <w:rFonts w:ascii="Georgia" w:eastAsia="Times New Roman" w:hAnsi="Georgia" w:cs="Calibri"/>
          <w:bCs/>
          <w:sz w:val="22"/>
          <w:szCs w:val="22"/>
        </w:rPr>
      </w:pPr>
      <w:r w:rsidRPr="00636D10">
        <w:rPr>
          <w:rFonts w:ascii="Georgia" w:eastAsia="Times New Roman" w:hAnsi="Georgia" w:cs="Calibri"/>
          <w:bCs/>
          <w:sz w:val="22"/>
          <w:szCs w:val="22"/>
        </w:rPr>
        <w:t xml:space="preserve">10 </w:t>
      </w:r>
      <w:r w:rsidR="00B56E05" w:rsidRPr="00636D10">
        <w:rPr>
          <w:rFonts w:ascii="Georgia" w:eastAsia="Times New Roman" w:hAnsi="Georgia" w:cs="Calibri"/>
          <w:bCs/>
          <w:sz w:val="22"/>
          <w:szCs w:val="22"/>
        </w:rPr>
        <w:t>referências bibliográficas (20%).</w:t>
      </w:r>
    </w:p>
    <w:p w14:paraId="7E59D304" w14:textId="6573F3D9" w:rsidR="00EF0A27" w:rsidRPr="00636D10" w:rsidRDefault="00EF0A27" w:rsidP="00A55B98">
      <w:pPr>
        <w:tabs>
          <w:tab w:val="left" w:pos="270"/>
        </w:tabs>
        <w:spacing w:line="360" w:lineRule="auto"/>
        <w:ind w:left="1"/>
        <w:jc w:val="both"/>
        <w:rPr>
          <w:rFonts w:ascii="Georgia" w:hAnsi="Georgia" w:cs="Calibri"/>
          <w:sz w:val="22"/>
          <w:szCs w:val="22"/>
        </w:rPr>
      </w:pPr>
      <w:r w:rsidRPr="00636D10">
        <w:rPr>
          <w:rFonts w:ascii="Georgia" w:hAnsi="Georgia" w:cs="Calibri"/>
          <w:sz w:val="22"/>
          <w:szCs w:val="22"/>
        </w:rPr>
        <w:t>9.</w:t>
      </w:r>
      <w:r w:rsidR="00BC1DF9">
        <w:rPr>
          <w:rFonts w:ascii="Georgia" w:hAnsi="Georgia" w:cs="Calibri"/>
          <w:sz w:val="22"/>
          <w:szCs w:val="22"/>
        </w:rPr>
        <w:t>6</w:t>
      </w:r>
      <w:r w:rsidRPr="00636D10">
        <w:rPr>
          <w:rFonts w:ascii="Georgia" w:hAnsi="Georgia" w:cs="Calibri"/>
          <w:sz w:val="22"/>
          <w:szCs w:val="22"/>
        </w:rPr>
        <w:t xml:space="preserve">. </w:t>
      </w:r>
      <w:r w:rsidRPr="00BC1DF9">
        <w:rPr>
          <w:rFonts w:ascii="Georgia" w:hAnsi="Georgia" w:cs="Calibri"/>
          <w:sz w:val="22"/>
          <w:szCs w:val="22"/>
          <w:u w:val="single"/>
        </w:rPr>
        <w:t>Os fatores de avaliação da entrevista de seleção, caso a mesma venha a ser realizada, serão:</w:t>
      </w:r>
    </w:p>
    <w:p w14:paraId="447748B6" w14:textId="4B908415" w:rsidR="00EF0A27" w:rsidRPr="00636D10" w:rsidRDefault="00EF0A27" w:rsidP="00636D10">
      <w:pPr>
        <w:numPr>
          <w:ilvl w:val="0"/>
          <w:numId w:val="25"/>
        </w:numPr>
        <w:spacing w:line="360" w:lineRule="auto"/>
        <w:jc w:val="both"/>
        <w:rPr>
          <w:rFonts w:ascii="Georgia" w:eastAsia="Times New Roman" w:hAnsi="Georgia" w:cs="Calibri"/>
          <w:bCs/>
          <w:sz w:val="22"/>
          <w:szCs w:val="22"/>
        </w:rPr>
      </w:pPr>
      <w:r w:rsidRPr="00636D10">
        <w:rPr>
          <w:rFonts w:ascii="Georgia" w:eastAsia="Times New Roman" w:hAnsi="Georgia" w:cs="Calibri"/>
          <w:bCs/>
          <w:sz w:val="22"/>
          <w:szCs w:val="22"/>
        </w:rPr>
        <w:t>Perspetivas de percurso científico do candidato (40%);</w:t>
      </w:r>
    </w:p>
    <w:p w14:paraId="0227F712" w14:textId="2DB32A87" w:rsidR="00EF0A27" w:rsidRPr="00636D10" w:rsidRDefault="00EF0A27" w:rsidP="00636D10">
      <w:pPr>
        <w:numPr>
          <w:ilvl w:val="0"/>
          <w:numId w:val="25"/>
        </w:numPr>
        <w:spacing w:line="360" w:lineRule="auto"/>
        <w:jc w:val="both"/>
        <w:rPr>
          <w:rFonts w:ascii="Georgia" w:eastAsia="Times New Roman" w:hAnsi="Georgia" w:cs="Calibri"/>
          <w:bCs/>
          <w:sz w:val="22"/>
          <w:szCs w:val="22"/>
        </w:rPr>
      </w:pPr>
      <w:r w:rsidRPr="00636D10">
        <w:rPr>
          <w:rFonts w:ascii="Georgia" w:eastAsia="Times New Roman" w:hAnsi="Georgia" w:cs="Calibri"/>
          <w:bCs/>
          <w:sz w:val="22"/>
          <w:szCs w:val="22"/>
        </w:rPr>
        <w:t>Enquadramento do Plano de Trabalho (PT) proposto a desenvolver no projeto (60%).</w:t>
      </w:r>
    </w:p>
    <w:p w14:paraId="189DDD84" w14:textId="77777777" w:rsidR="00BC1DF9" w:rsidRDefault="00BC1DF9" w:rsidP="000E4439">
      <w:pPr>
        <w:spacing w:line="360" w:lineRule="auto"/>
        <w:jc w:val="both"/>
        <w:rPr>
          <w:rFonts w:ascii="Georgia" w:eastAsia="Times New Roman" w:hAnsi="Georgia" w:cs="Calibri"/>
          <w:sz w:val="22"/>
          <w:szCs w:val="22"/>
          <w:lang w:bidi="pt-PT"/>
        </w:rPr>
      </w:pPr>
    </w:p>
    <w:p w14:paraId="175D6C97" w14:textId="7E763A0C" w:rsidR="000E4439" w:rsidRPr="00636D10" w:rsidRDefault="000E4439" w:rsidP="000E4439">
      <w:pPr>
        <w:spacing w:line="360" w:lineRule="auto"/>
        <w:jc w:val="both"/>
        <w:rPr>
          <w:rFonts w:ascii="Georgia" w:eastAsia="Times New Roman" w:hAnsi="Georgia" w:cs="Calibri"/>
          <w:sz w:val="22"/>
          <w:szCs w:val="22"/>
          <w:lang w:bidi="pt-PT"/>
        </w:rPr>
      </w:pPr>
      <w:r w:rsidRPr="00636D10">
        <w:rPr>
          <w:rFonts w:ascii="Georgia" w:eastAsia="Times New Roman" w:hAnsi="Georgia" w:cs="Calibri"/>
          <w:sz w:val="22"/>
          <w:szCs w:val="22"/>
          <w:lang w:bidi="pt-PT"/>
        </w:rPr>
        <w:t>9.</w:t>
      </w:r>
      <w:r w:rsidR="00BC1DF9">
        <w:rPr>
          <w:rFonts w:ascii="Georgia" w:eastAsia="Times New Roman" w:hAnsi="Georgia" w:cs="Calibri"/>
          <w:sz w:val="22"/>
          <w:szCs w:val="22"/>
          <w:lang w:bidi="pt-PT"/>
        </w:rPr>
        <w:t>7</w:t>
      </w:r>
      <w:r w:rsidRPr="00636D10">
        <w:rPr>
          <w:rFonts w:ascii="Georgia" w:eastAsia="Times New Roman" w:hAnsi="Georgia" w:cs="Calibri"/>
          <w:sz w:val="22"/>
          <w:szCs w:val="22"/>
          <w:lang w:bidi="pt-PT"/>
        </w:rPr>
        <w:t>. Com base nos resultados da classificação final será desenvolvida a lista de ordenação final.</w:t>
      </w:r>
    </w:p>
    <w:p w14:paraId="38D8D425" w14:textId="55DA21D7" w:rsidR="000E4439" w:rsidRDefault="000E4439" w:rsidP="000E4439">
      <w:pPr>
        <w:spacing w:line="360" w:lineRule="auto"/>
        <w:ind w:right="109"/>
        <w:jc w:val="both"/>
        <w:rPr>
          <w:rFonts w:ascii="Georgia" w:eastAsia="Times New Roman" w:hAnsi="Georgia" w:cs="Calibri"/>
          <w:sz w:val="22"/>
          <w:szCs w:val="22"/>
          <w:lang w:bidi="pt-PT"/>
        </w:rPr>
      </w:pPr>
      <w:r w:rsidRPr="00636D10">
        <w:rPr>
          <w:rFonts w:ascii="Georgia" w:eastAsia="Times New Roman" w:hAnsi="Georgia" w:cs="Calibri"/>
          <w:sz w:val="22"/>
          <w:szCs w:val="22"/>
          <w:lang w:bidi="pt-PT"/>
        </w:rPr>
        <w:t>9.</w:t>
      </w:r>
      <w:r w:rsidR="00BC1DF9">
        <w:rPr>
          <w:rFonts w:ascii="Georgia" w:eastAsia="Times New Roman" w:hAnsi="Georgia" w:cs="Calibri"/>
          <w:sz w:val="22"/>
          <w:szCs w:val="22"/>
          <w:lang w:bidi="pt-PT"/>
        </w:rPr>
        <w:t>8</w:t>
      </w:r>
      <w:r w:rsidRPr="00636D10">
        <w:rPr>
          <w:rFonts w:ascii="Georgia" w:eastAsia="Times New Roman" w:hAnsi="Georgia" w:cs="Calibri"/>
          <w:sz w:val="22"/>
          <w:szCs w:val="22"/>
          <w:lang w:bidi="pt-PT"/>
        </w:rPr>
        <w:t>. Este concurso destina-se exclusivamente ao preenchimento das vagas indicadas. Caso um ou mais candidatos não demonstrem ter o perfil indicado para a realização do plano de trabalho acima descrito no âmbito deste financiamento, o júri reserva-se o direito de não atribuir o(s) lugar(</w:t>
      </w:r>
      <w:proofErr w:type="spellStart"/>
      <w:r w:rsidRPr="00636D10">
        <w:rPr>
          <w:rFonts w:ascii="Georgia" w:eastAsia="Times New Roman" w:hAnsi="Georgia" w:cs="Calibri"/>
          <w:sz w:val="22"/>
          <w:szCs w:val="22"/>
          <w:lang w:bidi="pt-PT"/>
        </w:rPr>
        <w:t>es</w:t>
      </w:r>
      <w:proofErr w:type="spellEnd"/>
      <w:r w:rsidRPr="00636D10">
        <w:rPr>
          <w:rFonts w:ascii="Georgia" w:eastAsia="Times New Roman" w:hAnsi="Georgia" w:cs="Calibri"/>
          <w:sz w:val="22"/>
          <w:szCs w:val="22"/>
          <w:lang w:bidi="pt-PT"/>
        </w:rPr>
        <w:t>) a concurso.</w:t>
      </w:r>
    </w:p>
    <w:p w14:paraId="2C5127F9" w14:textId="77777777" w:rsidR="00BC1DF9" w:rsidRPr="00636D10" w:rsidRDefault="00BC1DF9" w:rsidP="000E4439">
      <w:pPr>
        <w:spacing w:line="360" w:lineRule="auto"/>
        <w:ind w:right="109"/>
        <w:jc w:val="both"/>
        <w:rPr>
          <w:rFonts w:ascii="Georgia" w:hAnsi="Georgia" w:cs="Calibri"/>
          <w:i/>
          <w:sz w:val="22"/>
          <w:szCs w:val="22"/>
        </w:rPr>
      </w:pPr>
    </w:p>
    <w:p w14:paraId="1772F412" w14:textId="77777777" w:rsidR="00092588" w:rsidRPr="00636D10" w:rsidRDefault="00092588" w:rsidP="004270F5">
      <w:pPr>
        <w:numPr>
          <w:ilvl w:val="0"/>
          <w:numId w:val="8"/>
        </w:numPr>
        <w:spacing w:line="360" w:lineRule="auto"/>
        <w:jc w:val="both"/>
        <w:rPr>
          <w:rFonts w:ascii="Georgia" w:hAnsi="Georgia" w:cs="Calibri"/>
          <w:sz w:val="22"/>
          <w:szCs w:val="22"/>
        </w:rPr>
      </w:pPr>
      <w:r w:rsidRPr="00636D10">
        <w:rPr>
          <w:rFonts w:ascii="Georgia" w:hAnsi="Georgia" w:cs="Calibri"/>
          <w:b/>
          <w:sz w:val="22"/>
          <w:szCs w:val="22"/>
        </w:rPr>
        <w:t>Composição do Júri de Seleção</w:t>
      </w:r>
      <w:r w:rsidRPr="00636D10">
        <w:rPr>
          <w:rFonts w:ascii="Georgia" w:hAnsi="Georgia" w:cs="Calibri"/>
          <w:sz w:val="22"/>
          <w:szCs w:val="22"/>
        </w:rPr>
        <w:t>:</w:t>
      </w:r>
    </w:p>
    <w:p w14:paraId="300A134F" w14:textId="1635E188" w:rsidR="00092588" w:rsidRPr="00636D10" w:rsidRDefault="00092588" w:rsidP="00A55B98">
      <w:pPr>
        <w:spacing w:line="360" w:lineRule="auto"/>
        <w:ind w:left="1"/>
        <w:jc w:val="both"/>
        <w:rPr>
          <w:rFonts w:ascii="Georgia" w:hAnsi="Georgia" w:cs="Calibri"/>
          <w:sz w:val="22"/>
          <w:szCs w:val="22"/>
        </w:rPr>
      </w:pPr>
      <w:r w:rsidRPr="00636D10">
        <w:rPr>
          <w:rFonts w:ascii="Georgia" w:hAnsi="Georgia" w:cs="Calibri"/>
          <w:sz w:val="22"/>
          <w:szCs w:val="22"/>
        </w:rPr>
        <w:t xml:space="preserve">Presidente - </w:t>
      </w:r>
      <w:r w:rsidR="000E4439" w:rsidRPr="00636D10">
        <w:rPr>
          <w:rFonts w:ascii="Georgia" w:hAnsi="Georgia" w:cs="Calibri"/>
          <w:sz w:val="22"/>
          <w:szCs w:val="22"/>
        </w:rPr>
        <w:t>Professor Doutor Carlos Valdir de Meneses Bateira, Professor Associado da Faculdade de Letras da Universidade do Porto.</w:t>
      </w:r>
    </w:p>
    <w:p w14:paraId="66E57589" w14:textId="77777777" w:rsidR="000E4439" w:rsidRPr="00636D10" w:rsidRDefault="000E4439" w:rsidP="000E4439">
      <w:pPr>
        <w:spacing w:line="360" w:lineRule="auto"/>
        <w:ind w:left="1"/>
        <w:jc w:val="both"/>
        <w:rPr>
          <w:rFonts w:ascii="Georgia" w:hAnsi="Georgia" w:cs="Calibri"/>
          <w:sz w:val="22"/>
          <w:szCs w:val="22"/>
        </w:rPr>
      </w:pPr>
      <w:bookmarkStart w:id="2" w:name="_Hlk106109804"/>
      <w:r w:rsidRPr="00636D10">
        <w:rPr>
          <w:rFonts w:ascii="Georgia" w:hAnsi="Georgia" w:cs="Calibri"/>
          <w:sz w:val="22"/>
          <w:szCs w:val="22"/>
        </w:rPr>
        <w:lastRenderedPageBreak/>
        <w:t>1º Vogal efetiva - Professora Doutora Susana da Silva Pereira, Professora Auxiliar da Faculdade de Letras da Universidade do Porto;</w:t>
      </w:r>
    </w:p>
    <w:p w14:paraId="0BDAEADB" w14:textId="77777777" w:rsidR="000E4439" w:rsidRPr="00636D10" w:rsidRDefault="000E4439" w:rsidP="000E4439">
      <w:pPr>
        <w:spacing w:line="360" w:lineRule="auto"/>
        <w:ind w:left="1"/>
        <w:jc w:val="both"/>
        <w:rPr>
          <w:rFonts w:ascii="Georgia" w:hAnsi="Georgia" w:cs="Calibri"/>
          <w:sz w:val="22"/>
          <w:szCs w:val="22"/>
        </w:rPr>
      </w:pPr>
      <w:r w:rsidRPr="00636D10">
        <w:rPr>
          <w:rFonts w:ascii="Georgia" w:hAnsi="Georgia" w:cs="Calibri"/>
          <w:sz w:val="22"/>
          <w:szCs w:val="22"/>
        </w:rPr>
        <w:t xml:space="preserve">2º Vogal efetiva - Professora Doutora Gabriela </w:t>
      </w:r>
      <w:proofErr w:type="spellStart"/>
      <w:r w:rsidRPr="00636D10">
        <w:rPr>
          <w:rFonts w:ascii="Georgia" w:hAnsi="Georgia" w:cs="Calibri"/>
          <w:sz w:val="22"/>
          <w:szCs w:val="22"/>
        </w:rPr>
        <w:t>Narcizo</w:t>
      </w:r>
      <w:proofErr w:type="spellEnd"/>
      <w:r w:rsidRPr="00636D10">
        <w:rPr>
          <w:rFonts w:ascii="Georgia" w:hAnsi="Georgia" w:cs="Calibri"/>
          <w:sz w:val="22"/>
          <w:szCs w:val="22"/>
        </w:rPr>
        <w:t xml:space="preserve"> de Lima, Professora Auxiliar da Faculdade de Letras da Universidade do Porto;</w:t>
      </w:r>
    </w:p>
    <w:p w14:paraId="68707E1E" w14:textId="77777777" w:rsidR="000E4439" w:rsidRPr="00636D10" w:rsidRDefault="000E4439" w:rsidP="000E4439">
      <w:pPr>
        <w:spacing w:line="360" w:lineRule="auto"/>
        <w:ind w:left="1"/>
        <w:jc w:val="both"/>
        <w:rPr>
          <w:rFonts w:ascii="Georgia" w:hAnsi="Georgia" w:cs="Calibri"/>
          <w:sz w:val="22"/>
          <w:szCs w:val="22"/>
        </w:rPr>
      </w:pPr>
      <w:r w:rsidRPr="00636D10">
        <w:rPr>
          <w:rFonts w:ascii="Georgia" w:hAnsi="Georgia" w:cs="Calibri"/>
          <w:sz w:val="22"/>
          <w:szCs w:val="22"/>
        </w:rPr>
        <w:t>1º Vogal suplente - Professora Doutora Helena Cristina Fernandes Ferreira Madureira, Professora Associado da Faculdade de Letras da Universidade do Porto;</w:t>
      </w:r>
    </w:p>
    <w:p w14:paraId="3AF669B8" w14:textId="3EA32555" w:rsidR="00092588" w:rsidRPr="00636D10" w:rsidRDefault="000E4439" w:rsidP="000E4439">
      <w:pPr>
        <w:spacing w:line="360" w:lineRule="auto"/>
        <w:ind w:left="1"/>
        <w:jc w:val="both"/>
        <w:rPr>
          <w:rFonts w:ascii="Georgia" w:hAnsi="Georgia" w:cs="Calibri"/>
          <w:sz w:val="22"/>
          <w:szCs w:val="22"/>
        </w:rPr>
      </w:pPr>
      <w:r w:rsidRPr="00636D10">
        <w:rPr>
          <w:rFonts w:ascii="Georgia" w:hAnsi="Georgia" w:cs="Calibri"/>
          <w:sz w:val="22"/>
          <w:szCs w:val="22"/>
        </w:rPr>
        <w:t>2º Vogal suplente - Professora Doutora Laura Maria Pinheiro de Machado Soares, Professora Auxiliar da Faculdade de Letras da Universidade do Porto</w:t>
      </w:r>
      <w:r w:rsidR="00A11297" w:rsidRPr="00636D10">
        <w:rPr>
          <w:rFonts w:ascii="Georgia" w:hAnsi="Georgia" w:cs="Calibri"/>
          <w:sz w:val="22"/>
          <w:szCs w:val="22"/>
        </w:rPr>
        <w:t>.</w:t>
      </w:r>
      <w:bookmarkEnd w:id="2"/>
    </w:p>
    <w:p w14:paraId="1A42931C" w14:textId="77777777" w:rsidR="00937807" w:rsidRPr="00636D10" w:rsidRDefault="00937807" w:rsidP="00A55B98">
      <w:pPr>
        <w:spacing w:line="360" w:lineRule="auto"/>
        <w:jc w:val="both"/>
        <w:rPr>
          <w:rFonts w:ascii="Georgia" w:hAnsi="Georgia" w:cs="Calibri"/>
          <w:b/>
          <w:sz w:val="22"/>
          <w:szCs w:val="22"/>
        </w:rPr>
      </w:pPr>
    </w:p>
    <w:p w14:paraId="071255CB" w14:textId="77777777" w:rsidR="00937807" w:rsidRPr="00636D10" w:rsidRDefault="00937807" w:rsidP="00A55B98">
      <w:pPr>
        <w:numPr>
          <w:ilvl w:val="0"/>
          <w:numId w:val="12"/>
        </w:numPr>
        <w:spacing w:line="360" w:lineRule="auto"/>
        <w:jc w:val="both"/>
        <w:rPr>
          <w:rFonts w:ascii="Georgia" w:hAnsi="Georgia" w:cs="Calibri"/>
          <w:b/>
          <w:sz w:val="22"/>
          <w:szCs w:val="22"/>
        </w:rPr>
      </w:pPr>
      <w:r w:rsidRPr="00636D10">
        <w:rPr>
          <w:rFonts w:ascii="Georgia" w:hAnsi="Georgia" w:cs="Calibri"/>
          <w:b/>
          <w:sz w:val="22"/>
          <w:szCs w:val="22"/>
        </w:rPr>
        <w:t>Forma de publicitação/notificação dos resultados:</w:t>
      </w:r>
    </w:p>
    <w:p w14:paraId="2D47F0A8" w14:textId="77777777" w:rsidR="000E4439" w:rsidRPr="00636D10" w:rsidRDefault="000E4439" w:rsidP="000E4439">
      <w:pPr>
        <w:spacing w:line="360" w:lineRule="auto"/>
        <w:jc w:val="both"/>
        <w:rPr>
          <w:rFonts w:ascii="Georgia" w:hAnsi="Georgia" w:cs="Calibri"/>
          <w:sz w:val="22"/>
          <w:szCs w:val="22"/>
        </w:rPr>
      </w:pPr>
      <w:r w:rsidRPr="00636D10">
        <w:rPr>
          <w:rFonts w:ascii="Georgia" w:hAnsi="Georgia" w:cs="Calibri"/>
          <w:sz w:val="22"/>
          <w:szCs w:val="22"/>
        </w:rPr>
        <w:t>11.1. Os/as candidatos/as serão notificados/as da/s ata/s respeitante/s à/s fase/s de avaliação das candidaturas que lhe seja/m remetida/s por mensagem de correio eletrónico, para o endereço que disponibilizem para esse efeito, com recibo de notificação de entrega.</w:t>
      </w:r>
    </w:p>
    <w:p w14:paraId="3BE8178D" w14:textId="77777777" w:rsidR="000E4439" w:rsidRPr="00636D10" w:rsidRDefault="000E4439" w:rsidP="000E4439">
      <w:pPr>
        <w:spacing w:line="360" w:lineRule="auto"/>
        <w:jc w:val="both"/>
        <w:rPr>
          <w:rFonts w:ascii="Georgia" w:hAnsi="Georgia" w:cs="Calibri"/>
          <w:sz w:val="22"/>
          <w:szCs w:val="22"/>
        </w:rPr>
      </w:pPr>
      <w:r w:rsidRPr="00636D10">
        <w:rPr>
          <w:rFonts w:ascii="Georgia" w:hAnsi="Georgia" w:cs="Calibri"/>
          <w:sz w:val="22"/>
          <w:szCs w:val="22"/>
        </w:rPr>
        <w:t>11.2. As notificações são efetuadas por correio eletrónico, nos termos dos artigos 112.º, n.º 1, alínea c) e 113.º, n.º 5, do Código do Procedimento Administrativo.</w:t>
      </w:r>
    </w:p>
    <w:p w14:paraId="6571FE32" w14:textId="51DC50BE" w:rsidR="00937807" w:rsidRPr="00636D10" w:rsidRDefault="000E4439" w:rsidP="000E4439">
      <w:pPr>
        <w:spacing w:line="360" w:lineRule="auto"/>
        <w:jc w:val="both"/>
        <w:rPr>
          <w:rFonts w:ascii="Georgia" w:hAnsi="Georgia" w:cs="Calibri"/>
          <w:sz w:val="22"/>
          <w:szCs w:val="22"/>
        </w:rPr>
      </w:pPr>
      <w:r w:rsidRPr="00636D10">
        <w:rPr>
          <w:rFonts w:ascii="Georgia" w:hAnsi="Georgia" w:cs="Calibri"/>
          <w:sz w:val="22"/>
          <w:szCs w:val="22"/>
        </w:rPr>
        <w:t>11.3. Nos termos do disposto no artigo 121.º e seguintes do Código do Procedimento Administrativo, após notificadas, os/as candidatos/as têm 10 dias úteis para se pronunciarem por escrito</w:t>
      </w:r>
      <w:r w:rsidR="00937807" w:rsidRPr="00636D10">
        <w:rPr>
          <w:rFonts w:ascii="Georgia" w:hAnsi="Georgia" w:cs="Calibri"/>
          <w:sz w:val="22"/>
          <w:szCs w:val="22"/>
        </w:rPr>
        <w:t>.</w:t>
      </w:r>
    </w:p>
    <w:p w14:paraId="6131BFDE" w14:textId="77777777" w:rsidR="00937807" w:rsidRPr="00636D10" w:rsidRDefault="00937807" w:rsidP="00A55B98">
      <w:pPr>
        <w:spacing w:line="360" w:lineRule="auto"/>
        <w:jc w:val="both"/>
        <w:rPr>
          <w:rFonts w:ascii="Georgia" w:eastAsia="Times New Roman" w:hAnsi="Georgia" w:cs="Calibri"/>
          <w:sz w:val="22"/>
          <w:szCs w:val="22"/>
        </w:rPr>
      </w:pPr>
    </w:p>
    <w:p w14:paraId="4C9AA394" w14:textId="77777777" w:rsidR="00937807" w:rsidRPr="00636D10" w:rsidRDefault="00104653" w:rsidP="00A55B98">
      <w:pPr>
        <w:spacing w:line="360" w:lineRule="auto"/>
        <w:jc w:val="both"/>
        <w:rPr>
          <w:rFonts w:ascii="Georgia" w:hAnsi="Georgia" w:cs="Calibri"/>
          <w:b/>
          <w:sz w:val="22"/>
          <w:szCs w:val="22"/>
        </w:rPr>
      </w:pPr>
      <w:r w:rsidRPr="00636D10">
        <w:rPr>
          <w:rFonts w:ascii="Georgia" w:hAnsi="Georgia" w:cs="Calibri"/>
          <w:b/>
          <w:sz w:val="22"/>
          <w:szCs w:val="22"/>
        </w:rPr>
        <w:t xml:space="preserve">12. </w:t>
      </w:r>
      <w:r w:rsidR="00937807" w:rsidRPr="00636D10">
        <w:rPr>
          <w:rFonts w:ascii="Georgia" w:hAnsi="Georgia" w:cs="Calibri"/>
          <w:b/>
          <w:sz w:val="22"/>
          <w:szCs w:val="22"/>
        </w:rPr>
        <w:t>Prazo de candidatura e forma de apresentação das candidaturas:</w:t>
      </w:r>
    </w:p>
    <w:p w14:paraId="19CB3348" w14:textId="47A7C0F7" w:rsidR="000E4439" w:rsidRPr="00636D10" w:rsidRDefault="000E4439" w:rsidP="000E4439">
      <w:pPr>
        <w:pStyle w:val="Corpodetexto"/>
        <w:spacing w:line="360" w:lineRule="auto"/>
        <w:ind w:right="110"/>
        <w:jc w:val="both"/>
        <w:rPr>
          <w:rFonts w:cs="Calibri"/>
          <w:sz w:val="22"/>
          <w:szCs w:val="22"/>
        </w:rPr>
      </w:pPr>
      <w:r w:rsidRPr="00ED2E63">
        <w:rPr>
          <w:rFonts w:cs="Calibri"/>
          <w:sz w:val="22"/>
          <w:szCs w:val="22"/>
        </w:rPr>
        <w:t xml:space="preserve">12.1. O concurso encontra-se aberto até ao dia </w:t>
      </w:r>
      <w:r w:rsidRPr="00ED2E63">
        <w:rPr>
          <w:rFonts w:cs="Calibri"/>
          <w:b/>
          <w:bCs/>
          <w:sz w:val="22"/>
          <w:szCs w:val="22"/>
        </w:rPr>
        <w:t>1</w:t>
      </w:r>
      <w:r w:rsidR="008B416D">
        <w:rPr>
          <w:rFonts w:cs="Calibri"/>
          <w:b/>
          <w:bCs/>
          <w:sz w:val="22"/>
          <w:szCs w:val="22"/>
        </w:rPr>
        <w:t>6</w:t>
      </w:r>
      <w:r w:rsidRPr="00ED2E63">
        <w:rPr>
          <w:rFonts w:cs="Calibri"/>
          <w:b/>
          <w:bCs/>
          <w:sz w:val="22"/>
          <w:szCs w:val="22"/>
        </w:rPr>
        <w:t xml:space="preserve"> de setembro de 2024</w:t>
      </w:r>
      <w:r w:rsidRPr="00ED2E63">
        <w:rPr>
          <w:rFonts w:cs="Calibri"/>
          <w:sz w:val="22"/>
          <w:szCs w:val="22"/>
        </w:rPr>
        <w:t xml:space="preserve"> (23h:59 - Lisboa) a contar da publicação do presente edital (encerra até às 23h59-hora local-da data final de submissão).</w:t>
      </w:r>
    </w:p>
    <w:p w14:paraId="37C69133" w14:textId="398E9D39" w:rsidR="000E4439" w:rsidRPr="00636D10" w:rsidRDefault="000E4439" w:rsidP="000E4439">
      <w:pPr>
        <w:pStyle w:val="Corpodetexto"/>
        <w:spacing w:line="360" w:lineRule="auto"/>
        <w:ind w:right="110"/>
        <w:jc w:val="both"/>
        <w:rPr>
          <w:rFonts w:cs="Calibri"/>
          <w:sz w:val="22"/>
          <w:szCs w:val="22"/>
        </w:rPr>
      </w:pPr>
      <w:r w:rsidRPr="00636D10">
        <w:rPr>
          <w:rFonts w:cs="Calibri"/>
          <w:sz w:val="22"/>
          <w:szCs w:val="22"/>
        </w:rPr>
        <w:t>12.2. As candidaturas devem ser submetidas no site da FLUP no seguinte endereço: https://sigarra.up.pt/flup/pt/cnt_cand_geral.concursos_list (</w:t>
      </w:r>
      <w:r w:rsidRPr="00636D10">
        <w:rPr>
          <w:rFonts w:cs="Calibri"/>
          <w:b/>
          <w:bCs/>
          <w:sz w:val="22"/>
          <w:szCs w:val="22"/>
        </w:rPr>
        <w:t>Refª 2024/</w:t>
      </w:r>
      <w:r w:rsidR="008B416D">
        <w:rPr>
          <w:rFonts w:cs="Calibri"/>
          <w:b/>
          <w:bCs/>
          <w:sz w:val="22"/>
          <w:szCs w:val="22"/>
        </w:rPr>
        <w:t>35</w:t>
      </w:r>
      <w:r w:rsidRPr="00636D10">
        <w:rPr>
          <w:rFonts w:cs="Calibri"/>
          <w:b/>
          <w:bCs/>
          <w:sz w:val="22"/>
          <w:szCs w:val="22"/>
        </w:rPr>
        <w:t xml:space="preserve">, Pr. </w:t>
      </w:r>
      <w:r w:rsidR="008B416D" w:rsidRPr="008B416D">
        <w:rPr>
          <w:rFonts w:cs="Calibri"/>
          <w:b/>
          <w:bCs/>
          <w:sz w:val="22"/>
          <w:szCs w:val="22"/>
        </w:rPr>
        <w:t>144</w:t>
      </w:r>
      <w:r w:rsidRPr="00636D10">
        <w:rPr>
          <w:rFonts w:cs="Calibri"/>
          <w:sz w:val="22"/>
          <w:szCs w:val="22"/>
        </w:rPr>
        <w:t>) acompanhadas dos seguintes documentos de apresentação obrigatória:</w:t>
      </w:r>
    </w:p>
    <w:p w14:paraId="1CA14B43" w14:textId="0C540650" w:rsidR="000E4439" w:rsidRPr="0062648C" w:rsidRDefault="006E6119" w:rsidP="00637D5A">
      <w:pPr>
        <w:pStyle w:val="PargrafodaLista"/>
        <w:widowControl w:val="0"/>
        <w:numPr>
          <w:ilvl w:val="0"/>
          <w:numId w:val="23"/>
        </w:numPr>
        <w:tabs>
          <w:tab w:val="left" w:pos="838"/>
        </w:tabs>
        <w:autoSpaceDE w:val="0"/>
        <w:autoSpaceDN w:val="0"/>
        <w:spacing w:line="360" w:lineRule="auto"/>
        <w:jc w:val="both"/>
        <w:rPr>
          <w:rFonts w:ascii="Georgia" w:hAnsi="Georgia" w:cs="Calibri"/>
          <w:sz w:val="22"/>
          <w:szCs w:val="22"/>
        </w:rPr>
      </w:pPr>
      <w:r w:rsidRPr="0062648C">
        <w:rPr>
          <w:rFonts w:ascii="Georgia" w:hAnsi="Georgia" w:cs="Calibri"/>
          <w:sz w:val="22"/>
          <w:szCs w:val="22"/>
          <w:lang w:bidi="pt-PT"/>
        </w:rPr>
        <w:t>Curriculum vitae, com indicação do nome completo e contendo todas as informações pertinentes para a avaliação da candidatura (incluir publicações e comunicações na área temática do projeto</w:t>
      </w:r>
      <w:r w:rsidR="000E4439" w:rsidRPr="0062648C">
        <w:rPr>
          <w:rFonts w:ascii="Georgia" w:hAnsi="Georgia" w:cs="Calibri"/>
          <w:sz w:val="22"/>
          <w:szCs w:val="22"/>
        </w:rPr>
        <w:t>;</w:t>
      </w:r>
    </w:p>
    <w:p w14:paraId="05A39189" w14:textId="32577CBA" w:rsidR="006E6119" w:rsidRPr="0062648C" w:rsidRDefault="006E6119" w:rsidP="00637D5A">
      <w:pPr>
        <w:pStyle w:val="PargrafodaLista"/>
        <w:widowControl w:val="0"/>
        <w:numPr>
          <w:ilvl w:val="0"/>
          <w:numId w:val="23"/>
        </w:numPr>
        <w:tabs>
          <w:tab w:val="left" w:pos="838"/>
        </w:tabs>
        <w:autoSpaceDE w:val="0"/>
        <w:autoSpaceDN w:val="0"/>
        <w:spacing w:line="360" w:lineRule="auto"/>
        <w:jc w:val="both"/>
        <w:rPr>
          <w:rFonts w:ascii="Georgia" w:hAnsi="Georgia" w:cs="Calibri"/>
          <w:sz w:val="22"/>
          <w:szCs w:val="22"/>
        </w:rPr>
      </w:pPr>
      <w:r w:rsidRPr="0062648C">
        <w:rPr>
          <w:rFonts w:ascii="Georgia" w:hAnsi="Georgia" w:cs="Calibri"/>
          <w:sz w:val="22"/>
          <w:szCs w:val="22"/>
        </w:rPr>
        <w:t>Carta de motivação;</w:t>
      </w:r>
    </w:p>
    <w:p w14:paraId="72D11278" w14:textId="4FB2FB3B" w:rsidR="000E4439" w:rsidRPr="0062648C" w:rsidRDefault="000E4439" w:rsidP="00637D5A">
      <w:pPr>
        <w:pStyle w:val="PargrafodaLista"/>
        <w:numPr>
          <w:ilvl w:val="0"/>
          <w:numId w:val="23"/>
        </w:numPr>
        <w:spacing w:line="360" w:lineRule="auto"/>
        <w:rPr>
          <w:rFonts w:ascii="Georgia" w:hAnsi="Georgia" w:cs="Calibri"/>
          <w:sz w:val="22"/>
          <w:szCs w:val="22"/>
        </w:rPr>
      </w:pPr>
      <w:r w:rsidRPr="0062648C">
        <w:rPr>
          <w:rFonts w:ascii="Georgia" w:hAnsi="Georgia" w:cs="Calibri"/>
          <w:sz w:val="22"/>
          <w:szCs w:val="22"/>
        </w:rPr>
        <w:t>Declaração de elegibilidade (em anexo);</w:t>
      </w:r>
    </w:p>
    <w:p w14:paraId="205CE3A6" w14:textId="0D1E55AC" w:rsidR="006E6119" w:rsidRPr="0062648C" w:rsidRDefault="006E6119" w:rsidP="00637D5A">
      <w:pPr>
        <w:pStyle w:val="PargrafodaLista"/>
        <w:numPr>
          <w:ilvl w:val="0"/>
          <w:numId w:val="23"/>
        </w:numPr>
        <w:spacing w:line="360" w:lineRule="auto"/>
        <w:rPr>
          <w:rFonts w:ascii="Georgia" w:hAnsi="Georgia" w:cs="Calibri"/>
          <w:sz w:val="22"/>
          <w:szCs w:val="22"/>
        </w:rPr>
      </w:pPr>
      <w:r w:rsidRPr="0062648C">
        <w:rPr>
          <w:rFonts w:ascii="Georgia" w:hAnsi="Georgia" w:cs="Calibri"/>
          <w:sz w:val="22"/>
          <w:szCs w:val="22"/>
        </w:rPr>
        <w:t>Cópia do(s) certificado(s) das habilitações exigidas (mestrado)</w:t>
      </w:r>
      <w:r w:rsidR="0062648C" w:rsidRPr="0062648C">
        <w:rPr>
          <w:rFonts w:ascii="Georgia" w:hAnsi="Georgia" w:cs="Calibri"/>
          <w:sz w:val="22"/>
          <w:szCs w:val="22"/>
        </w:rPr>
        <w:t>, com respetiva classificação final</w:t>
      </w:r>
      <w:r w:rsidRPr="0062648C">
        <w:rPr>
          <w:rFonts w:ascii="Georgia" w:hAnsi="Georgia" w:cs="Calibri"/>
          <w:sz w:val="22"/>
          <w:szCs w:val="22"/>
        </w:rPr>
        <w:t>;</w:t>
      </w:r>
    </w:p>
    <w:p w14:paraId="51496BEF" w14:textId="41A5DDDD" w:rsidR="006E6119" w:rsidRPr="0062648C" w:rsidRDefault="006E6119" w:rsidP="00637D5A">
      <w:pPr>
        <w:pStyle w:val="PargrafodaLista"/>
        <w:widowControl w:val="0"/>
        <w:numPr>
          <w:ilvl w:val="0"/>
          <w:numId w:val="23"/>
        </w:numPr>
        <w:tabs>
          <w:tab w:val="left" w:pos="838"/>
        </w:tabs>
        <w:autoSpaceDE w:val="0"/>
        <w:autoSpaceDN w:val="0"/>
        <w:spacing w:line="360" w:lineRule="auto"/>
        <w:ind w:right="110"/>
        <w:jc w:val="both"/>
        <w:rPr>
          <w:rFonts w:ascii="Georgia" w:hAnsi="Georgia" w:cs="Calibri"/>
          <w:sz w:val="22"/>
          <w:szCs w:val="22"/>
        </w:rPr>
      </w:pPr>
      <w:bookmarkStart w:id="3" w:name="_Hlk173748023"/>
      <w:r w:rsidRPr="0062648C">
        <w:rPr>
          <w:rFonts w:ascii="Georgia" w:eastAsia="Times New Roman" w:hAnsi="Georgia" w:cs="Calibri"/>
          <w:color w:val="000000"/>
          <w:sz w:val="22"/>
          <w:szCs w:val="22"/>
        </w:rPr>
        <w:t>Comprovativo do reconhecimento do grau</w:t>
      </w:r>
      <w:r w:rsidR="00637D5A" w:rsidRPr="0062648C">
        <w:rPr>
          <w:rFonts w:ascii="Georgia" w:eastAsia="Times New Roman" w:hAnsi="Georgia" w:cs="Calibri"/>
          <w:color w:val="000000"/>
          <w:sz w:val="22"/>
          <w:szCs w:val="22"/>
        </w:rPr>
        <w:t xml:space="preserve"> (mestrado)</w:t>
      </w:r>
      <w:r w:rsidRPr="0062648C">
        <w:rPr>
          <w:rFonts w:ascii="Georgia" w:eastAsia="Times New Roman" w:hAnsi="Georgia" w:cs="Calibri"/>
          <w:color w:val="000000"/>
          <w:sz w:val="22"/>
          <w:szCs w:val="22"/>
        </w:rPr>
        <w:t>, caso o mesmo tenha sido obtido em Instituição de Ensino Superior estrangeira (a apresentar até ao ato de contratação);</w:t>
      </w:r>
    </w:p>
    <w:bookmarkEnd w:id="3"/>
    <w:p w14:paraId="2D348C4F" w14:textId="354C3E3E" w:rsidR="00A11E0A" w:rsidRPr="0062648C" w:rsidRDefault="00104653" w:rsidP="00637D5A">
      <w:pPr>
        <w:pStyle w:val="PargrafodaLista"/>
        <w:widowControl w:val="0"/>
        <w:numPr>
          <w:ilvl w:val="0"/>
          <w:numId w:val="23"/>
        </w:numPr>
        <w:tabs>
          <w:tab w:val="left" w:pos="885"/>
          <w:tab w:val="left" w:pos="886"/>
        </w:tabs>
        <w:autoSpaceDE w:val="0"/>
        <w:autoSpaceDN w:val="0"/>
        <w:spacing w:line="360" w:lineRule="auto"/>
        <w:jc w:val="both"/>
        <w:rPr>
          <w:rFonts w:ascii="Georgia" w:hAnsi="Georgia" w:cs="Calibri"/>
          <w:sz w:val="22"/>
          <w:szCs w:val="22"/>
        </w:rPr>
      </w:pPr>
      <w:r w:rsidRPr="0062648C">
        <w:rPr>
          <w:rFonts w:ascii="Georgia" w:hAnsi="Georgia" w:cs="Calibri"/>
          <w:sz w:val="22"/>
          <w:szCs w:val="22"/>
        </w:rPr>
        <w:t>Comprovativo</w:t>
      </w:r>
      <w:r w:rsidRPr="0062648C">
        <w:rPr>
          <w:rFonts w:ascii="Georgia" w:hAnsi="Georgia" w:cs="Calibri"/>
          <w:spacing w:val="-2"/>
          <w:sz w:val="22"/>
          <w:szCs w:val="22"/>
        </w:rPr>
        <w:t xml:space="preserve"> </w:t>
      </w:r>
      <w:r w:rsidRPr="0062648C">
        <w:rPr>
          <w:rFonts w:ascii="Georgia" w:hAnsi="Georgia" w:cs="Calibri"/>
          <w:sz w:val="22"/>
          <w:szCs w:val="22"/>
        </w:rPr>
        <w:t>de</w:t>
      </w:r>
      <w:r w:rsidRPr="0062648C">
        <w:rPr>
          <w:rFonts w:ascii="Georgia" w:hAnsi="Georgia" w:cs="Calibri"/>
          <w:spacing w:val="-3"/>
          <w:sz w:val="22"/>
          <w:szCs w:val="22"/>
        </w:rPr>
        <w:t xml:space="preserve"> </w:t>
      </w:r>
      <w:r w:rsidRPr="0062648C">
        <w:rPr>
          <w:rFonts w:ascii="Georgia" w:hAnsi="Georgia" w:cs="Calibri"/>
          <w:sz w:val="22"/>
          <w:szCs w:val="22"/>
        </w:rPr>
        <w:t>matrícula</w:t>
      </w:r>
      <w:r w:rsidRPr="0062648C">
        <w:rPr>
          <w:rFonts w:ascii="Georgia" w:hAnsi="Georgia" w:cs="Calibri"/>
          <w:spacing w:val="-2"/>
          <w:sz w:val="22"/>
          <w:szCs w:val="22"/>
        </w:rPr>
        <w:t xml:space="preserve"> </w:t>
      </w:r>
      <w:r w:rsidRPr="0062648C">
        <w:rPr>
          <w:rFonts w:ascii="Georgia" w:hAnsi="Georgia" w:cs="Calibri"/>
          <w:sz w:val="22"/>
          <w:szCs w:val="22"/>
        </w:rPr>
        <w:t>em</w:t>
      </w:r>
      <w:r w:rsidRPr="0062648C">
        <w:rPr>
          <w:rFonts w:ascii="Georgia" w:hAnsi="Georgia" w:cs="Calibri"/>
          <w:spacing w:val="-3"/>
          <w:sz w:val="22"/>
          <w:szCs w:val="22"/>
        </w:rPr>
        <w:t xml:space="preserve"> </w:t>
      </w:r>
      <w:r w:rsidR="006833F7" w:rsidRPr="0062648C">
        <w:rPr>
          <w:rFonts w:ascii="Georgia" w:hAnsi="Georgia" w:cs="Calibri"/>
          <w:sz w:val="22"/>
          <w:szCs w:val="22"/>
        </w:rPr>
        <w:t>Doutoramento em Geografia</w:t>
      </w:r>
      <w:r w:rsidR="00723390" w:rsidRPr="0062648C">
        <w:rPr>
          <w:rFonts w:ascii="Georgia" w:hAnsi="Georgia" w:cs="Calibri"/>
          <w:sz w:val="22"/>
          <w:szCs w:val="22"/>
        </w:rPr>
        <w:t xml:space="preserve"> na UP</w:t>
      </w:r>
      <w:r w:rsidRPr="0062648C">
        <w:rPr>
          <w:rFonts w:ascii="Georgia" w:hAnsi="Georgia" w:cs="Calibri"/>
          <w:sz w:val="22"/>
          <w:szCs w:val="22"/>
        </w:rPr>
        <w:t>,</w:t>
      </w:r>
      <w:r w:rsidRPr="0062648C">
        <w:rPr>
          <w:rFonts w:ascii="Georgia" w:hAnsi="Georgia" w:cs="Calibri"/>
          <w:spacing w:val="-4"/>
          <w:sz w:val="22"/>
          <w:szCs w:val="22"/>
        </w:rPr>
        <w:t xml:space="preserve"> </w:t>
      </w:r>
      <w:r w:rsidRPr="0062648C">
        <w:rPr>
          <w:rFonts w:ascii="Georgia" w:hAnsi="Georgia" w:cs="Calibri"/>
          <w:sz w:val="22"/>
          <w:szCs w:val="22"/>
        </w:rPr>
        <w:t>de</w:t>
      </w:r>
      <w:r w:rsidRPr="0062648C">
        <w:rPr>
          <w:rFonts w:ascii="Georgia" w:hAnsi="Georgia" w:cs="Calibri"/>
          <w:spacing w:val="-2"/>
          <w:sz w:val="22"/>
          <w:szCs w:val="22"/>
        </w:rPr>
        <w:t xml:space="preserve"> </w:t>
      </w:r>
      <w:r w:rsidRPr="0062648C">
        <w:rPr>
          <w:rFonts w:ascii="Georgia" w:hAnsi="Georgia" w:cs="Calibri"/>
          <w:sz w:val="22"/>
          <w:szCs w:val="22"/>
        </w:rPr>
        <w:t>acordo</w:t>
      </w:r>
      <w:r w:rsidRPr="0062648C">
        <w:rPr>
          <w:rFonts w:ascii="Georgia" w:hAnsi="Georgia" w:cs="Calibri"/>
          <w:spacing w:val="-2"/>
          <w:sz w:val="22"/>
          <w:szCs w:val="22"/>
        </w:rPr>
        <w:t xml:space="preserve"> </w:t>
      </w:r>
      <w:r w:rsidRPr="0062648C">
        <w:rPr>
          <w:rFonts w:ascii="Georgia" w:hAnsi="Georgia" w:cs="Calibri"/>
          <w:sz w:val="22"/>
          <w:szCs w:val="22"/>
        </w:rPr>
        <w:t>com</w:t>
      </w:r>
      <w:r w:rsidRPr="0062648C">
        <w:rPr>
          <w:rFonts w:ascii="Georgia" w:hAnsi="Georgia" w:cs="Calibri"/>
          <w:spacing w:val="-1"/>
          <w:sz w:val="22"/>
          <w:szCs w:val="22"/>
        </w:rPr>
        <w:t xml:space="preserve"> </w:t>
      </w:r>
      <w:r w:rsidRPr="0062648C">
        <w:rPr>
          <w:rFonts w:ascii="Georgia" w:hAnsi="Georgia" w:cs="Calibri"/>
          <w:sz w:val="22"/>
          <w:szCs w:val="22"/>
        </w:rPr>
        <w:t>a</w:t>
      </w:r>
      <w:r w:rsidRPr="0062648C">
        <w:rPr>
          <w:rFonts w:ascii="Georgia" w:hAnsi="Georgia" w:cs="Calibri"/>
          <w:spacing w:val="-2"/>
          <w:sz w:val="22"/>
          <w:szCs w:val="22"/>
        </w:rPr>
        <w:t xml:space="preserve"> </w:t>
      </w:r>
      <w:r w:rsidRPr="0062648C">
        <w:rPr>
          <w:rFonts w:ascii="Georgia" w:hAnsi="Georgia" w:cs="Calibri"/>
          <w:sz w:val="22"/>
          <w:szCs w:val="22"/>
        </w:rPr>
        <w:t xml:space="preserve">alínea </w:t>
      </w:r>
      <w:r w:rsidR="006E6119" w:rsidRPr="0062648C">
        <w:rPr>
          <w:rFonts w:ascii="Georgia" w:hAnsi="Georgia" w:cs="Calibri"/>
          <w:sz w:val="22"/>
          <w:szCs w:val="22"/>
        </w:rPr>
        <w:t>b</w:t>
      </w:r>
      <w:r w:rsidRPr="0062648C">
        <w:rPr>
          <w:rFonts w:ascii="Georgia" w:hAnsi="Georgia" w:cs="Calibri"/>
          <w:sz w:val="22"/>
          <w:szCs w:val="22"/>
        </w:rPr>
        <w:t>)</w:t>
      </w:r>
      <w:r w:rsidRPr="0062648C">
        <w:rPr>
          <w:rFonts w:ascii="Georgia" w:hAnsi="Georgia" w:cs="Calibri"/>
          <w:spacing w:val="-3"/>
          <w:sz w:val="22"/>
          <w:szCs w:val="22"/>
        </w:rPr>
        <w:t xml:space="preserve"> </w:t>
      </w:r>
      <w:r w:rsidRPr="0062648C">
        <w:rPr>
          <w:rFonts w:ascii="Georgia" w:hAnsi="Georgia" w:cs="Calibri"/>
          <w:sz w:val="22"/>
          <w:szCs w:val="22"/>
        </w:rPr>
        <w:t>do</w:t>
      </w:r>
      <w:r w:rsidRPr="0062648C">
        <w:rPr>
          <w:rFonts w:ascii="Georgia" w:hAnsi="Georgia" w:cs="Calibri"/>
          <w:spacing w:val="1"/>
          <w:sz w:val="22"/>
          <w:szCs w:val="22"/>
        </w:rPr>
        <w:t xml:space="preserve"> </w:t>
      </w:r>
      <w:r w:rsidRPr="0062648C">
        <w:rPr>
          <w:rFonts w:ascii="Georgia" w:hAnsi="Georgia" w:cs="Calibri"/>
          <w:sz w:val="22"/>
          <w:szCs w:val="22"/>
        </w:rPr>
        <w:t>ponto</w:t>
      </w:r>
      <w:r w:rsidRPr="0062648C">
        <w:rPr>
          <w:rFonts w:ascii="Georgia" w:hAnsi="Georgia" w:cs="Calibri"/>
          <w:spacing w:val="-2"/>
          <w:sz w:val="22"/>
          <w:szCs w:val="22"/>
        </w:rPr>
        <w:t xml:space="preserve"> </w:t>
      </w:r>
      <w:r w:rsidR="006E6119" w:rsidRPr="0062648C">
        <w:rPr>
          <w:rFonts w:ascii="Georgia" w:hAnsi="Georgia" w:cs="Calibri"/>
          <w:spacing w:val="-2"/>
          <w:sz w:val="22"/>
          <w:szCs w:val="22"/>
        </w:rPr>
        <w:t>3</w:t>
      </w:r>
      <w:r w:rsidRPr="0062648C">
        <w:rPr>
          <w:rFonts w:ascii="Georgia" w:hAnsi="Georgia" w:cs="Calibri"/>
          <w:sz w:val="22"/>
          <w:szCs w:val="22"/>
        </w:rPr>
        <w:t>.</w:t>
      </w:r>
      <w:r w:rsidRPr="0062648C">
        <w:rPr>
          <w:rFonts w:ascii="Georgia" w:hAnsi="Georgia" w:cs="Calibri"/>
          <w:spacing w:val="-1"/>
          <w:sz w:val="22"/>
          <w:szCs w:val="22"/>
        </w:rPr>
        <w:t xml:space="preserve"> </w:t>
      </w:r>
      <w:r w:rsidRPr="0062648C">
        <w:rPr>
          <w:rFonts w:ascii="Georgia" w:hAnsi="Georgia" w:cs="Calibri"/>
          <w:sz w:val="22"/>
          <w:szCs w:val="22"/>
        </w:rPr>
        <w:t>do</w:t>
      </w:r>
      <w:r w:rsidRPr="0062648C">
        <w:rPr>
          <w:rFonts w:ascii="Georgia" w:hAnsi="Georgia" w:cs="Calibri"/>
          <w:spacing w:val="-1"/>
          <w:sz w:val="22"/>
          <w:szCs w:val="22"/>
        </w:rPr>
        <w:t xml:space="preserve"> </w:t>
      </w:r>
      <w:r w:rsidRPr="0062648C">
        <w:rPr>
          <w:rFonts w:ascii="Georgia" w:hAnsi="Georgia" w:cs="Calibri"/>
          <w:sz w:val="22"/>
          <w:szCs w:val="22"/>
        </w:rPr>
        <w:t>presente</w:t>
      </w:r>
      <w:r w:rsidRPr="0062648C">
        <w:rPr>
          <w:rFonts w:ascii="Georgia" w:hAnsi="Georgia" w:cs="Calibri"/>
          <w:spacing w:val="-3"/>
          <w:sz w:val="22"/>
          <w:szCs w:val="22"/>
        </w:rPr>
        <w:t xml:space="preserve"> </w:t>
      </w:r>
      <w:r w:rsidRPr="0062648C">
        <w:rPr>
          <w:rFonts w:ascii="Georgia" w:hAnsi="Georgia" w:cs="Calibri"/>
          <w:sz w:val="22"/>
          <w:szCs w:val="22"/>
        </w:rPr>
        <w:t xml:space="preserve">Aviso </w:t>
      </w:r>
      <w:r w:rsidRPr="0062648C">
        <w:rPr>
          <w:rFonts w:ascii="Georgia" w:eastAsia="Times New Roman" w:hAnsi="Georgia" w:cs="Calibri"/>
          <w:color w:val="000000"/>
          <w:sz w:val="22"/>
          <w:szCs w:val="22"/>
        </w:rPr>
        <w:t>(a apresentar até ao ato de contratação)</w:t>
      </w:r>
      <w:r w:rsidR="006833F7" w:rsidRPr="0062648C">
        <w:rPr>
          <w:rFonts w:ascii="Georgia" w:eastAsia="Times New Roman" w:hAnsi="Georgia" w:cs="Calibri"/>
          <w:color w:val="000000"/>
          <w:sz w:val="22"/>
          <w:szCs w:val="22"/>
        </w:rPr>
        <w:t>;</w:t>
      </w:r>
    </w:p>
    <w:p w14:paraId="0AA6A957" w14:textId="063E2CF7" w:rsidR="00637D5A" w:rsidRPr="0062648C" w:rsidRDefault="00104653" w:rsidP="00637D5A">
      <w:pPr>
        <w:pStyle w:val="PargrafodaLista"/>
        <w:widowControl w:val="0"/>
        <w:numPr>
          <w:ilvl w:val="0"/>
          <w:numId w:val="23"/>
        </w:numPr>
        <w:tabs>
          <w:tab w:val="left" w:pos="885"/>
          <w:tab w:val="left" w:pos="886"/>
        </w:tabs>
        <w:autoSpaceDE w:val="0"/>
        <w:autoSpaceDN w:val="0"/>
        <w:spacing w:line="360" w:lineRule="auto"/>
        <w:jc w:val="both"/>
        <w:rPr>
          <w:rFonts w:ascii="Georgia" w:hAnsi="Georgia" w:cs="Calibri"/>
          <w:sz w:val="22"/>
          <w:szCs w:val="22"/>
        </w:rPr>
      </w:pPr>
      <w:r w:rsidRPr="0062648C">
        <w:rPr>
          <w:rFonts w:ascii="Georgia" w:hAnsi="Georgia" w:cs="Calibri"/>
          <w:color w:val="000000"/>
          <w:sz w:val="22"/>
          <w:szCs w:val="22"/>
        </w:rPr>
        <w:lastRenderedPageBreak/>
        <w:t>Comprovativos da</w:t>
      </w:r>
      <w:r w:rsidR="00C71F46" w:rsidRPr="0062648C">
        <w:rPr>
          <w:rFonts w:ascii="Georgia" w:hAnsi="Georgia" w:cs="Calibri"/>
          <w:color w:val="000000"/>
          <w:sz w:val="22"/>
          <w:szCs w:val="22"/>
        </w:rPr>
        <w:t xml:space="preserve">s condições de preferências </w:t>
      </w:r>
      <w:r w:rsidR="002736C3" w:rsidRPr="0062648C">
        <w:rPr>
          <w:rFonts w:ascii="Georgia" w:hAnsi="Georgia" w:cs="Calibri"/>
          <w:color w:val="000000"/>
          <w:sz w:val="22"/>
          <w:szCs w:val="22"/>
        </w:rPr>
        <w:t>de acordo com o ponto</w:t>
      </w:r>
      <w:r w:rsidR="006833F7" w:rsidRPr="0062648C">
        <w:rPr>
          <w:rFonts w:ascii="Georgia" w:hAnsi="Georgia" w:cs="Calibri"/>
          <w:color w:val="000000"/>
          <w:sz w:val="22"/>
          <w:szCs w:val="22"/>
        </w:rPr>
        <w:t xml:space="preserve"> </w:t>
      </w:r>
      <w:r w:rsidR="006E6119" w:rsidRPr="0062648C">
        <w:rPr>
          <w:rFonts w:ascii="Georgia" w:hAnsi="Georgia" w:cs="Calibri"/>
          <w:color w:val="000000"/>
          <w:sz w:val="22"/>
          <w:szCs w:val="22"/>
        </w:rPr>
        <w:t>4</w:t>
      </w:r>
      <w:r w:rsidR="002736C3" w:rsidRPr="0062648C">
        <w:rPr>
          <w:rFonts w:ascii="Georgia" w:hAnsi="Georgia" w:cs="Calibri"/>
          <w:color w:val="000000"/>
          <w:sz w:val="22"/>
          <w:szCs w:val="22"/>
        </w:rPr>
        <w:t xml:space="preserve"> do edital;</w:t>
      </w:r>
    </w:p>
    <w:p w14:paraId="597B8B74" w14:textId="7A8991AE" w:rsidR="006833F7" w:rsidRPr="00636D10" w:rsidRDefault="00723390" w:rsidP="00637D5A">
      <w:pPr>
        <w:pStyle w:val="PargrafodaLista"/>
        <w:widowControl w:val="0"/>
        <w:numPr>
          <w:ilvl w:val="0"/>
          <w:numId w:val="23"/>
        </w:numPr>
        <w:tabs>
          <w:tab w:val="left" w:pos="885"/>
          <w:tab w:val="left" w:pos="886"/>
        </w:tabs>
        <w:autoSpaceDE w:val="0"/>
        <w:autoSpaceDN w:val="0"/>
        <w:spacing w:line="360" w:lineRule="auto"/>
        <w:jc w:val="both"/>
        <w:rPr>
          <w:rFonts w:ascii="Georgia" w:hAnsi="Georgia" w:cs="Calibri"/>
          <w:sz w:val="22"/>
          <w:szCs w:val="22"/>
        </w:rPr>
      </w:pPr>
      <w:r w:rsidRPr="00636D10">
        <w:rPr>
          <w:rFonts w:ascii="Georgia" w:eastAsia="Times New Roman" w:hAnsi="Georgia" w:cs="Calibri"/>
          <w:bCs/>
          <w:sz w:val="22"/>
          <w:szCs w:val="22"/>
        </w:rPr>
        <w:t>Plano de Trabalho</w:t>
      </w:r>
      <w:r w:rsidR="006833F7" w:rsidRPr="00636D10">
        <w:rPr>
          <w:rFonts w:ascii="Georgia" w:eastAsia="Times New Roman" w:hAnsi="Georgia" w:cs="Calibri"/>
          <w:bCs/>
          <w:sz w:val="22"/>
          <w:szCs w:val="22"/>
        </w:rPr>
        <w:t xml:space="preserve"> </w:t>
      </w:r>
      <w:r w:rsidR="003937DD" w:rsidRPr="00636D10">
        <w:rPr>
          <w:rFonts w:ascii="Georgia" w:eastAsia="Times New Roman" w:hAnsi="Georgia" w:cs="Calibri"/>
          <w:bCs/>
          <w:sz w:val="22"/>
          <w:szCs w:val="22"/>
        </w:rPr>
        <w:t>sobre um dos temas</w:t>
      </w:r>
      <w:r w:rsidR="006833F7" w:rsidRPr="00636D10">
        <w:rPr>
          <w:rFonts w:ascii="Georgia" w:eastAsia="Times New Roman" w:hAnsi="Georgia" w:cs="Calibri"/>
          <w:bCs/>
          <w:sz w:val="22"/>
          <w:szCs w:val="22"/>
        </w:rPr>
        <w:t xml:space="preserve"> relevante</w:t>
      </w:r>
      <w:r w:rsidR="00A8409C" w:rsidRPr="00636D10">
        <w:rPr>
          <w:rFonts w:ascii="Georgia" w:eastAsia="Times New Roman" w:hAnsi="Georgia" w:cs="Calibri"/>
          <w:bCs/>
          <w:sz w:val="22"/>
          <w:szCs w:val="22"/>
        </w:rPr>
        <w:t>s</w:t>
      </w:r>
      <w:r w:rsidR="006833F7" w:rsidRPr="00636D10">
        <w:rPr>
          <w:rFonts w:ascii="Georgia" w:eastAsia="Times New Roman" w:hAnsi="Georgia" w:cs="Calibri"/>
          <w:bCs/>
          <w:sz w:val="22"/>
          <w:szCs w:val="22"/>
        </w:rPr>
        <w:t xml:space="preserve"> para o projeto </w:t>
      </w:r>
      <w:proofErr w:type="spellStart"/>
      <w:r w:rsidR="006833F7" w:rsidRPr="00636D10">
        <w:rPr>
          <w:rFonts w:ascii="Georgia" w:eastAsia="Times New Roman" w:hAnsi="Georgia" w:cs="Calibri"/>
          <w:bCs/>
          <w:sz w:val="22"/>
          <w:szCs w:val="22"/>
        </w:rPr>
        <w:t>LivingSoiLL</w:t>
      </w:r>
      <w:proofErr w:type="spellEnd"/>
      <w:r w:rsidR="00A8409C" w:rsidRPr="00636D10">
        <w:rPr>
          <w:rFonts w:ascii="Georgia" w:eastAsia="Times New Roman" w:hAnsi="Georgia" w:cs="Calibri"/>
          <w:bCs/>
          <w:sz w:val="22"/>
          <w:szCs w:val="22"/>
        </w:rPr>
        <w:t xml:space="preserve"> (processos</w:t>
      </w:r>
      <w:r w:rsidR="00A8409C" w:rsidRPr="00636D10">
        <w:rPr>
          <w:rFonts w:ascii="Georgia" w:hAnsi="Georgia" w:cs="Calibri"/>
          <w:sz w:val="22"/>
          <w:szCs w:val="22"/>
        </w:rPr>
        <w:t xml:space="preserve"> de erosão hídrica de solos e/ou de movimentos de vertente</w:t>
      </w:r>
      <w:r w:rsidR="00A8409C" w:rsidRPr="00636D10">
        <w:rPr>
          <w:rFonts w:ascii="Georgia" w:eastAsia="Times New Roman" w:hAnsi="Georgia" w:cs="Calibri"/>
          <w:bCs/>
          <w:sz w:val="22"/>
          <w:szCs w:val="22"/>
        </w:rPr>
        <w:t>)</w:t>
      </w:r>
      <w:r w:rsidR="006833F7" w:rsidRPr="00636D10">
        <w:rPr>
          <w:rFonts w:ascii="Georgia" w:eastAsia="Times New Roman" w:hAnsi="Georgia" w:cs="Calibri"/>
          <w:bCs/>
          <w:sz w:val="22"/>
          <w:szCs w:val="22"/>
        </w:rPr>
        <w:t>, incluindo os seguintes pontos:</w:t>
      </w:r>
    </w:p>
    <w:p w14:paraId="73A1BA74" w14:textId="77777777" w:rsidR="006833F7" w:rsidRPr="00636D10" w:rsidRDefault="006833F7" w:rsidP="00636D10">
      <w:pPr>
        <w:pStyle w:val="PargrafodaLista"/>
        <w:numPr>
          <w:ilvl w:val="0"/>
          <w:numId w:val="26"/>
        </w:numPr>
        <w:spacing w:line="360" w:lineRule="auto"/>
        <w:jc w:val="both"/>
        <w:rPr>
          <w:rFonts w:ascii="Georgia" w:eastAsia="Times New Roman" w:hAnsi="Georgia" w:cs="Calibri"/>
          <w:bCs/>
          <w:sz w:val="22"/>
          <w:szCs w:val="22"/>
        </w:rPr>
      </w:pPr>
      <w:r w:rsidRPr="00636D10">
        <w:rPr>
          <w:rFonts w:ascii="Georgia" w:eastAsia="Times New Roman" w:hAnsi="Georgia" w:cs="Calibri"/>
          <w:bCs/>
          <w:sz w:val="22"/>
          <w:szCs w:val="22"/>
        </w:rPr>
        <w:t>Questões de partida/objetivos (</w:t>
      </w:r>
      <w:proofErr w:type="spellStart"/>
      <w:r w:rsidRPr="00636D10">
        <w:rPr>
          <w:rFonts w:ascii="Georgia" w:eastAsia="Times New Roman" w:hAnsi="Georgia" w:cs="Calibri"/>
          <w:bCs/>
          <w:sz w:val="22"/>
          <w:szCs w:val="22"/>
        </w:rPr>
        <w:t>máx</w:t>
      </w:r>
      <w:proofErr w:type="spellEnd"/>
      <w:r w:rsidRPr="00636D10">
        <w:rPr>
          <w:rFonts w:ascii="Georgia" w:eastAsia="Times New Roman" w:hAnsi="Georgia" w:cs="Calibri"/>
          <w:bCs/>
          <w:sz w:val="22"/>
          <w:szCs w:val="22"/>
        </w:rPr>
        <w:t>. 500 palavras);</w:t>
      </w:r>
    </w:p>
    <w:p w14:paraId="1E7AE1C3" w14:textId="07CD2A00" w:rsidR="006833F7" w:rsidRPr="00636D10" w:rsidRDefault="00B43EC0" w:rsidP="00636D10">
      <w:pPr>
        <w:pStyle w:val="PargrafodaLista"/>
        <w:numPr>
          <w:ilvl w:val="0"/>
          <w:numId w:val="26"/>
        </w:numPr>
        <w:spacing w:line="360" w:lineRule="auto"/>
        <w:jc w:val="both"/>
        <w:rPr>
          <w:rFonts w:ascii="Georgia" w:eastAsia="Times New Roman" w:hAnsi="Georgia" w:cs="Calibri"/>
          <w:bCs/>
          <w:sz w:val="22"/>
          <w:szCs w:val="22"/>
        </w:rPr>
      </w:pPr>
      <w:r w:rsidRPr="00636D10">
        <w:rPr>
          <w:rFonts w:ascii="Georgia" w:eastAsia="Times New Roman" w:hAnsi="Georgia" w:cs="Calibri"/>
          <w:bCs/>
          <w:sz w:val="22"/>
          <w:szCs w:val="22"/>
        </w:rPr>
        <w:t>Estado da arte sobre processos</w:t>
      </w:r>
      <w:r w:rsidRPr="00636D10">
        <w:rPr>
          <w:rFonts w:ascii="Georgia" w:hAnsi="Georgia" w:cs="Calibri"/>
          <w:sz w:val="22"/>
          <w:szCs w:val="22"/>
        </w:rPr>
        <w:t xml:space="preserve"> de erosão hídrica de solos e de movimentos de vertente</w:t>
      </w:r>
      <w:r w:rsidRPr="00636D10">
        <w:rPr>
          <w:rFonts w:ascii="Georgia" w:eastAsia="Times New Roman" w:hAnsi="Georgia" w:cs="Calibri"/>
          <w:bCs/>
          <w:sz w:val="22"/>
          <w:szCs w:val="22"/>
        </w:rPr>
        <w:t xml:space="preserve"> </w:t>
      </w:r>
      <w:r w:rsidR="006833F7" w:rsidRPr="00636D10">
        <w:rPr>
          <w:rFonts w:ascii="Georgia" w:eastAsia="Times New Roman" w:hAnsi="Georgia" w:cs="Calibri"/>
          <w:bCs/>
          <w:sz w:val="22"/>
          <w:szCs w:val="22"/>
        </w:rPr>
        <w:t xml:space="preserve"> (</w:t>
      </w:r>
      <w:proofErr w:type="spellStart"/>
      <w:r w:rsidR="006833F7" w:rsidRPr="00636D10">
        <w:rPr>
          <w:rFonts w:ascii="Georgia" w:eastAsia="Times New Roman" w:hAnsi="Georgia" w:cs="Calibri"/>
          <w:bCs/>
          <w:sz w:val="22"/>
          <w:szCs w:val="22"/>
        </w:rPr>
        <w:t>máx</w:t>
      </w:r>
      <w:proofErr w:type="spellEnd"/>
      <w:r w:rsidR="006833F7" w:rsidRPr="00636D10">
        <w:rPr>
          <w:rFonts w:ascii="Georgia" w:eastAsia="Times New Roman" w:hAnsi="Georgia" w:cs="Calibri"/>
          <w:bCs/>
          <w:sz w:val="22"/>
          <w:szCs w:val="22"/>
        </w:rPr>
        <w:t>. 1000 palavras);</w:t>
      </w:r>
    </w:p>
    <w:p w14:paraId="0A62D27E" w14:textId="77777777" w:rsidR="006E6119" w:rsidRPr="00636D10" w:rsidRDefault="00B43EC0" w:rsidP="00636D10">
      <w:pPr>
        <w:pStyle w:val="PargrafodaLista"/>
        <w:numPr>
          <w:ilvl w:val="0"/>
          <w:numId w:val="26"/>
        </w:numPr>
        <w:spacing w:line="360" w:lineRule="auto"/>
        <w:jc w:val="both"/>
        <w:rPr>
          <w:rFonts w:ascii="Georgia" w:eastAsia="Times New Roman" w:hAnsi="Georgia" w:cs="Calibri"/>
          <w:bCs/>
          <w:sz w:val="22"/>
          <w:szCs w:val="22"/>
        </w:rPr>
      </w:pPr>
      <w:r w:rsidRPr="00636D10">
        <w:rPr>
          <w:rFonts w:ascii="Georgia" w:eastAsia="Times New Roman" w:hAnsi="Georgia" w:cs="Calibri"/>
          <w:bCs/>
          <w:sz w:val="22"/>
          <w:szCs w:val="22"/>
        </w:rPr>
        <w:t xml:space="preserve">Abordagem metodológica a utilizar para a avaliação destes processos </w:t>
      </w:r>
      <w:r w:rsidR="006833F7" w:rsidRPr="00636D10">
        <w:rPr>
          <w:rFonts w:ascii="Georgia" w:eastAsia="Times New Roman" w:hAnsi="Georgia" w:cs="Calibri"/>
          <w:bCs/>
          <w:sz w:val="22"/>
          <w:szCs w:val="22"/>
        </w:rPr>
        <w:t>(</w:t>
      </w:r>
      <w:proofErr w:type="spellStart"/>
      <w:r w:rsidR="006833F7" w:rsidRPr="00636D10">
        <w:rPr>
          <w:rFonts w:ascii="Georgia" w:eastAsia="Times New Roman" w:hAnsi="Georgia" w:cs="Calibri"/>
          <w:bCs/>
          <w:sz w:val="22"/>
          <w:szCs w:val="22"/>
        </w:rPr>
        <w:t>máx</w:t>
      </w:r>
      <w:proofErr w:type="spellEnd"/>
      <w:r w:rsidR="006833F7" w:rsidRPr="00636D10">
        <w:rPr>
          <w:rFonts w:ascii="Georgia" w:eastAsia="Times New Roman" w:hAnsi="Georgia" w:cs="Calibri"/>
          <w:bCs/>
          <w:sz w:val="22"/>
          <w:szCs w:val="22"/>
        </w:rPr>
        <w:t>. 1000 palavras)</w:t>
      </w:r>
      <w:r w:rsidR="006E6119" w:rsidRPr="00636D10">
        <w:rPr>
          <w:rFonts w:ascii="Georgia" w:eastAsia="Times New Roman" w:hAnsi="Georgia" w:cs="Calibri"/>
          <w:bCs/>
          <w:sz w:val="22"/>
          <w:szCs w:val="22"/>
        </w:rPr>
        <w:t>;</w:t>
      </w:r>
    </w:p>
    <w:p w14:paraId="4C7FA3D3" w14:textId="189AEC2A" w:rsidR="006E6119" w:rsidRPr="00636D10" w:rsidRDefault="006833F7" w:rsidP="00636D10">
      <w:pPr>
        <w:pStyle w:val="PargrafodaLista"/>
        <w:numPr>
          <w:ilvl w:val="0"/>
          <w:numId w:val="26"/>
        </w:numPr>
        <w:spacing w:line="360" w:lineRule="auto"/>
        <w:jc w:val="both"/>
        <w:rPr>
          <w:rFonts w:ascii="Georgia" w:eastAsia="Times New Roman" w:hAnsi="Georgia" w:cs="Calibri"/>
          <w:bCs/>
          <w:sz w:val="22"/>
          <w:szCs w:val="22"/>
        </w:rPr>
      </w:pPr>
      <w:r w:rsidRPr="00636D10">
        <w:rPr>
          <w:rFonts w:ascii="Georgia" w:eastAsia="Times New Roman" w:hAnsi="Georgia" w:cs="Calibri"/>
          <w:bCs/>
          <w:sz w:val="22"/>
          <w:szCs w:val="22"/>
        </w:rPr>
        <w:t>Lista de referências bibliográficas (</w:t>
      </w:r>
      <w:proofErr w:type="spellStart"/>
      <w:r w:rsidRPr="00636D10">
        <w:rPr>
          <w:rFonts w:ascii="Georgia" w:eastAsia="Times New Roman" w:hAnsi="Georgia" w:cs="Calibri"/>
          <w:bCs/>
          <w:sz w:val="22"/>
          <w:szCs w:val="22"/>
        </w:rPr>
        <w:t>máx</w:t>
      </w:r>
      <w:proofErr w:type="spellEnd"/>
      <w:r w:rsidRPr="00636D10">
        <w:rPr>
          <w:rFonts w:ascii="Georgia" w:eastAsia="Times New Roman" w:hAnsi="Georgia" w:cs="Calibri"/>
          <w:bCs/>
          <w:sz w:val="22"/>
          <w:szCs w:val="22"/>
        </w:rPr>
        <w:t>. 10 referências).</w:t>
      </w:r>
    </w:p>
    <w:p w14:paraId="3E597913" w14:textId="05C21BCF" w:rsidR="00A11E0A" w:rsidRPr="00636D10" w:rsidRDefault="00104653" w:rsidP="00637D5A">
      <w:pPr>
        <w:pStyle w:val="PargrafodaLista"/>
        <w:widowControl w:val="0"/>
        <w:numPr>
          <w:ilvl w:val="0"/>
          <w:numId w:val="23"/>
        </w:numPr>
        <w:tabs>
          <w:tab w:val="left" w:pos="885"/>
          <w:tab w:val="left" w:pos="886"/>
        </w:tabs>
        <w:autoSpaceDE w:val="0"/>
        <w:autoSpaceDN w:val="0"/>
        <w:spacing w:line="360" w:lineRule="auto"/>
        <w:jc w:val="both"/>
        <w:rPr>
          <w:rFonts w:ascii="Georgia" w:hAnsi="Georgia" w:cs="Calibri"/>
          <w:sz w:val="22"/>
          <w:szCs w:val="22"/>
        </w:rPr>
      </w:pPr>
      <w:r w:rsidRPr="00636D10">
        <w:rPr>
          <w:rFonts w:ascii="Georgia" w:hAnsi="Georgia" w:cs="Calibri"/>
          <w:sz w:val="22"/>
          <w:szCs w:val="22"/>
        </w:rPr>
        <w:t>Outros</w:t>
      </w:r>
      <w:r w:rsidRPr="00636D10">
        <w:rPr>
          <w:rFonts w:ascii="Georgia" w:hAnsi="Georgia" w:cs="Calibri"/>
          <w:spacing w:val="-6"/>
          <w:sz w:val="22"/>
          <w:szCs w:val="22"/>
        </w:rPr>
        <w:t xml:space="preserve"> </w:t>
      </w:r>
      <w:r w:rsidRPr="00636D10">
        <w:rPr>
          <w:rFonts w:ascii="Georgia" w:hAnsi="Georgia" w:cs="Calibri"/>
          <w:sz w:val="22"/>
          <w:szCs w:val="22"/>
        </w:rPr>
        <w:t>documentos</w:t>
      </w:r>
      <w:r w:rsidRPr="00636D10">
        <w:rPr>
          <w:rFonts w:ascii="Georgia" w:hAnsi="Georgia" w:cs="Calibri"/>
          <w:spacing w:val="-6"/>
          <w:sz w:val="22"/>
          <w:szCs w:val="22"/>
        </w:rPr>
        <w:t xml:space="preserve"> </w:t>
      </w:r>
      <w:r w:rsidRPr="00636D10">
        <w:rPr>
          <w:rFonts w:ascii="Georgia" w:hAnsi="Georgia" w:cs="Calibri"/>
          <w:sz w:val="22"/>
          <w:szCs w:val="22"/>
        </w:rPr>
        <w:t>que</w:t>
      </w:r>
      <w:r w:rsidRPr="00636D10">
        <w:rPr>
          <w:rFonts w:ascii="Georgia" w:hAnsi="Georgia" w:cs="Calibri"/>
          <w:spacing w:val="-6"/>
          <w:sz w:val="22"/>
          <w:szCs w:val="22"/>
        </w:rPr>
        <w:t xml:space="preserve"> </w:t>
      </w:r>
      <w:r w:rsidRPr="00636D10">
        <w:rPr>
          <w:rFonts w:ascii="Georgia" w:hAnsi="Georgia" w:cs="Calibri"/>
          <w:sz w:val="22"/>
          <w:szCs w:val="22"/>
        </w:rPr>
        <w:t>os/as</w:t>
      </w:r>
      <w:r w:rsidRPr="00636D10">
        <w:rPr>
          <w:rFonts w:ascii="Georgia" w:hAnsi="Georgia" w:cs="Calibri"/>
          <w:spacing w:val="-5"/>
          <w:sz w:val="22"/>
          <w:szCs w:val="22"/>
        </w:rPr>
        <w:t xml:space="preserve"> </w:t>
      </w:r>
      <w:r w:rsidRPr="00636D10">
        <w:rPr>
          <w:rFonts w:ascii="Georgia" w:hAnsi="Georgia" w:cs="Calibri"/>
          <w:sz w:val="22"/>
          <w:szCs w:val="22"/>
        </w:rPr>
        <w:t>candidatos/as</w:t>
      </w:r>
      <w:r w:rsidRPr="00636D10">
        <w:rPr>
          <w:rFonts w:ascii="Georgia" w:hAnsi="Georgia" w:cs="Calibri"/>
          <w:spacing w:val="-6"/>
          <w:sz w:val="22"/>
          <w:szCs w:val="22"/>
        </w:rPr>
        <w:t xml:space="preserve"> </w:t>
      </w:r>
      <w:r w:rsidRPr="00636D10">
        <w:rPr>
          <w:rFonts w:ascii="Georgia" w:hAnsi="Georgia" w:cs="Calibri"/>
          <w:sz w:val="22"/>
          <w:szCs w:val="22"/>
        </w:rPr>
        <w:t>entendam</w:t>
      </w:r>
      <w:r w:rsidRPr="00636D10">
        <w:rPr>
          <w:rFonts w:ascii="Georgia" w:hAnsi="Georgia" w:cs="Calibri"/>
          <w:spacing w:val="-4"/>
          <w:sz w:val="22"/>
          <w:szCs w:val="22"/>
        </w:rPr>
        <w:t xml:space="preserve"> </w:t>
      </w:r>
      <w:r w:rsidRPr="00636D10">
        <w:rPr>
          <w:rFonts w:ascii="Georgia" w:hAnsi="Georgia" w:cs="Calibri"/>
          <w:sz w:val="22"/>
          <w:szCs w:val="22"/>
        </w:rPr>
        <w:t>ser</w:t>
      </w:r>
      <w:r w:rsidRPr="00636D10">
        <w:rPr>
          <w:rFonts w:ascii="Georgia" w:hAnsi="Georgia" w:cs="Calibri"/>
          <w:spacing w:val="-6"/>
          <w:sz w:val="22"/>
          <w:szCs w:val="22"/>
        </w:rPr>
        <w:t xml:space="preserve"> </w:t>
      </w:r>
      <w:r w:rsidRPr="00636D10">
        <w:rPr>
          <w:rFonts w:ascii="Georgia" w:hAnsi="Georgia" w:cs="Calibri"/>
          <w:sz w:val="22"/>
          <w:szCs w:val="22"/>
        </w:rPr>
        <w:t>relevantes</w:t>
      </w:r>
      <w:r w:rsidRPr="00636D10">
        <w:rPr>
          <w:rFonts w:ascii="Georgia" w:hAnsi="Georgia" w:cs="Calibri"/>
          <w:spacing w:val="-5"/>
          <w:sz w:val="22"/>
          <w:szCs w:val="22"/>
        </w:rPr>
        <w:t xml:space="preserve"> </w:t>
      </w:r>
      <w:r w:rsidRPr="00636D10">
        <w:rPr>
          <w:rFonts w:ascii="Georgia" w:hAnsi="Georgia" w:cs="Calibri"/>
          <w:sz w:val="22"/>
          <w:szCs w:val="22"/>
        </w:rPr>
        <w:t>para</w:t>
      </w:r>
      <w:r w:rsidRPr="00636D10">
        <w:rPr>
          <w:rFonts w:ascii="Georgia" w:hAnsi="Georgia" w:cs="Calibri"/>
          <w:spacing w:val="-5"/>
          <w:sz w:val="22"/>
          <w:szCs w:val="22"/>
        </w:rPr>
        <w:t xml:space="preserve"> </w:t>
      </w:r>
      <w:r w:rsidRPr="00636D10">
        <w:rPr>
          <w:rFonts w:ascii="Georgia" w:hAnsi="Georgia" w:cs="Calibri"/>
          <w:sz w:val="22"/>
          <w:szCs w:val="22"/>
        </w:rPr>
        <w:t>apreciação</w:t>
      </w:r>
      <w:r w:rsidRPr="00636D10">
        <w:rPr>
          <w:rFonts w:ascii="Georgia" w:hAnsi="Georgia" w:cs="Calibri"/>
          <w:spacing w:val="-5"/>
          <w:sz w:val="22"/>
          <w:szCs w:val="22"/>
        </w:rPr>
        <w:t xml:space="preserve"> </w:t>
      </w:r>
      <w:r w:rsidRPr="00636D10">
        <w:rPr>
          <w:rFonts w:ascii="Georgia" w:hAnsi="Georgia" w:cs="Calibri"/>
          <w:sz w:val="22"/>
          <w:szCs w:val="22"/>
        </w:rPr>
        <w:t>do</w:t>
      </w:r>
      <w:r w:rsidRPr="00636D10">
        <w:rPr>
          <w:rFonts w:ascii="Georgia" w:hAnsi="Georgia" w:cs="Calibri"/>
          <w:spacing w:val="-6"/>
          <w:sz w:val="22"/>
          <w:szCs w:val="22"/>
        </w:rPr>
        <w:t xml:space="preserve"> </w:t>
      </w:r>
      <w:r w:rsidRPr="00636D10">
        <w:rPr>
          <w:rFonts w:ascii="Georgia" w:hAnsi="Georgia" w:cs="Calibri"/>
          <w:sz w:val="22"/>
          <w:szCs w:val="22"/>
        </w:rPr>
        <w:t>seu</w:t>
      </w:r>
      <w:r w:rsidRPr="00636D10">
        <w:rPr>
          <w:rFonts w:ascii="Georgia" w:hAnsi="Georgia" w:cs="Calibri"/>
          <w:spacing w:val="-7"/>
          <w:sz w:val="22"/>
          <w:szCs w:val="22"/>
        </w:rPr>
        <w:t xml:space="preserve"> </w:t>
      </w:r>
      <w:r w:rsidRPr="00636D10">
        <w:rPr>
          <w:rFonts w:ascii="Georgia" w:hAnsi="Georgia" w:cs="Calibri"/>
          <w:sz w:val="22"/>
          <w:szCs w:val="22"/>
        </w:rPr>
        <w:t>mérito</w:t>
      </w:r>
      <w:r w:rsidRPr="00636D10">
        <w:rPr>
          <w:rFonts w:ascii="Georgia" w:hAnsi="Georgia" w:cs="Calibri"/>
          <w:spacing w:val="-45"/>
          <w:sz w:val="22"/>
          <w:szCs w:val="22"/>
        </w:rPr>
        <w:t xml:space="preserve"> </w:t>
      </w:r>
      <w:r w:rsidRPr="00636D10">
        <w:rPr>
          <w:rFonts w:ascii="Georgia" w:hAnsi="Georgia" w:cs="Calibri"/>
          <w:sz w:val="22"/>
          <w:szCs w:val="22"/>
        </w:rPr>
        <w:t>(se</w:t>
      </w:r>
      <w:r w:rsidRPr="00636D10">
        <w:rPr>
          <w:rFonts w:ascii="Georgia" w:hAnsi="Georgia" w:cs="Calibri"/>
          <w:spacing w:val="-2"/>
          <w:sz w:val="22"/>
          <w:szCs w:val="22"/>
        </w:rPr>
        <w:t xml:space="preserve"> </w:t>
      </w:r>
      <w:r w:rsidRPr="00636D10">
        <w:rPr>
          <w:rFonts w:ascii="Georgia" w:hAnsi="Georgia" w:cs="Calibri"/>
          <w:sz w:val="22"/>
          <w:szCs w:val="22"/>
        </w:rPr>
        <w:t>aplicável).</w:t>
      </w:r>
    </w:p>
    <w:p w14:paraId="0FED84B0" w14:textId="38459F1B" w:rsidR="00637D5A" w:rsidRPr="0062648C" w:rsidRDefault="00637D5A" w:rsidP="00637D5A">
      <w:pPr>
        <w:widowControl w:val="0"/>
        <w:tabs>
          <w:tab w:val="left" w:pos="885"/>
          <w:tab w:val="left" w:pos="886"/>
        </w:tabs>
        <w:autoSpaceDE w:val="0"/>
        <w:autoSpaceDN w:val="0"/>
        <w:spacing w:line="360" w:lineRule="auto"/>
        <w:jc w:val="both"/>
        <w:rPr>
          <w:rFonts w:ascii="Georgia" w:hAnsi="Georgia" w:cs="Calibri"/>
          <w:sz w:val="22"/>
          <w:szCs w:val="22"/>
        </w:rPr>
      </w:pPr>
      <w:r w:rsidRPr="0062648C">
        <w:rPr>
          <w:rFonts w:ascii="Georgia" w:hAnsi="Georgia" w:cs="Calibri"/>
          <w:sz w:val="22"/>
          <w:szCs w:val="22"/>
        </w:rPr>
        <w:t xml:space="preserve">12.3. Os documentos podem ser integrados em pastas com formato compactado (zip, rar, 7z) sendo, porém, necessário considerar o limite do sistema para upload, que se fixa num máximo de 720MB por ficheiro ou pasta compactada. Cada candidatura pode submeter vários ficheiros ou pastas compactadas, cada um com o limite de 720 MB, não estando limitado o número total de ficheiros/pastas compactadas submetidas. </w:t>
      </w:r>
    </w:p>
    <w:p w14:paraId="260810EE" w14:textId="25E9B5C9" w:rsidR="00637D5A" w:rsidRPr="0062648C" w:rsidRDefault="00637D5A" w:rsidP="00637D5A">
      <w:pPr>
        <w:widowControl w:val="0"/>
        <w:tabs>
          <w:tab w:val="left" w:pos="885"/>
          <w:tab w:val="left" w:pos="886"/>
        </w:tabs>
        <w:autoSpaceDE w:val="0"/>
        <w:autoSpaceDN w:val="0"/>
        <w:spacing w:line="360" w:lineRule="auto"/>
        <w:jc w:val="both"/>
        <w:rPr>
          <w:rFonts w:ascii="Georgia" w:hAnsi="Georgia" w:cs="Calibri"/>
          <w:sz w:val="22"/>
          <w:szCs w:val="22"/>
        </w:rPr>
      </w:pPr>
      <w:r w:rsidRPr="0062648C">
        <w:rPr>
          <w:rFonts w:ascii="Georgia" w:hAnsi="Georgia" w:cs="Calibri"/>
          <w:sz w:val="22"/>
          <w:szCs w:val="22"/>
        </w:rPr>
        <w:t>12.4. Para efeitos de avaliação das candidaturas, não serão considerados documentos cujo acesso seja facultado através de links, sendo obrigatória a sua submissão na plataforma do concurso (Sigarra).</w:t>
      </w:r>
    </w:p>
    <w:p w14:paraId="6EA02936" w14:textId="674CEC9E" w:rsidR="00637D5A" w:rsidRPr="0062648C" w:rsidRDefault="00637D5A" w:rsidP="00637D5A">
      <w:pPr>
        <w:widowControl w:val="0"/>
        <w:tabs>
          <w:tab w:val="left" w:pos="885"/>
          <w:tab w:val="left" w:pos="886"/>
        </w:tabs>
        <w:autoSpaceDE w:val="0"/>
        <w:autoSpaceDN w:val="0"/>
        <w:spacing w:line="360" w:lineRule="auto"/>
        <w:jc w:val="both"/>
        <w:rPr>
          <w:rFonts w:ascii="Georgia" w:hAnsi="Georgia" w:cs="Calibri"/>
          <w:sz w:val="22"/>
          <w:szCs w:val="22"/>
        </w:rPr>
      </w:pPr>
      <w:r w:rsidRPr="0062648C">
        <w:rPr>
          <w:rFonts w:ascii="Georgia" w:hAnsi="Georgia" w:cs="Calibri"/>
          <w:sz w:val="22"/>
          <w:szCs w:val="22"/>
        </w:rPr>
        <w:t xml:space="preserve">12.5. </w:t>
      </w:r>
      <w:r w:rsidR="00023AF2" w:rsidRPr="0062648C">
        <w:rPr>
          <w:rFonts w:ascii="Georgia" w:hAnsi="Georgia" w:cs="Calibri"/>
          <w:sz w:val="22"/>
          <w:szCs w:val="22"/>
          <w:u w:val="single"/>
        </w:rPr>
        <w:t xml:space="preserve">A </w:t>
      </w:r>
      <w:r w:rsidRPr="0062648C">
        <w:rPr>
          <w:rFonts w:ascii="Georgia" w:hAnsi="Georgia" w:cs="Calibri"/>
          <w:sz w:val="22"/>
          <w:szCs w:val="22"/>
          <w:u w:val="single"/>
        </w:rPr>
        <w:t>falta de apresentação</w:t>
      </w:r>
      <w:r w:rsidRPr="0062648C">
        <w:rPr>
          <w:rFonts w:ascii="Georgia" w:hAnsi="Georgia" w:cs="Calibri"/>
          <w:sz w:val="22"/>
          <w:szCs w:val="22"/>
        </w:rPr>
        <w:t xml:space="preserve"> ou a apresentação fora do prazo dos documentos mencionados nas </w:t>
      </w:r>
      <w:r w:rsidRPr="0062648C">
        <w:rPr>
          <w:rFonts w:ascii="Georgia" w:hAnsi="Georgia" w:cs="Calibri"/>
          <w:sz w:val="22"/>
          <w:szCs w:val="22"/>
          <w:u w:val="single"/>
        </w:rPr>
        <w:t>alíneas a)</w:t>
      </w:r>
      <w:r w:rsidR="00331FE6" w:rsidRPr="0062648C">
        <w:rPr>
          <w:rFonts w:ascii="Georgia" w:hAnsi="Georgia" w:cs="Calibri"/>
          <w:sz w:val="22"/>
          <w:szCs w:val="22"/>
          <w:u w:val="single"/>
        </w:rPr>
        <w:t>, b), c),</w:t>
      </w:r>
      <w:r w:rsidRPr="0062648C">
        <w:rPr>
          <w:rFonts w:ascii="Georgia" w:hAnsi="Georgia" w:cs="Calibri"/>
          <w:sz w:val="22"/>
          <w:szCs w:val="22"/>
          <w:u w:val="single"/>
        </w:rPr>
        <w:t xml:space="preserve"> d)</w:t>
      </w:r>
      <w:r w:rsidR="0062648C" w:rsidRPr="0062648C">
        <w:rPr>
          <w:rFonts w:ascii="Georgia" w:hAnsi="Georgia" w:cs="Calibri"/>
          <w:sz w:val="22"/>
          <w:szCs w:val="22"/>
          <w:u w:val="single"/>
        </w:rPr>
        <w:t xml:space="preserve"> e h</w:t>
      </w:r>
      <w:r w:rsidRPr="0062648C">
        <w:rPr>
          <w:rFonts w:ascii="Georgia" w:hAnsi="Georgia" w:cs="Calibri"/>
          <w:sz w:val="22"/>
          <w:szCs w:val="22"/>
          <w:u w:val="single"/>
        </w:rPr>
        <w:t>) do ponto 12.2. determinam a exclusão da candidatura.</w:t>
      </w:r>
    </w:p>
    <w:p w14:paraId="65602FAD" w14:textId="6F6DEDE9" w:rsidR="00B52422" w:rsidRPr="00636D10" w:rsidRDefault="00637D5A" w:rsidP="00637D5A">
      <w:pPr>
        <w:widowControl w:val="0"/>
        <w:tabs>
          <w:tab w:val="left" w:pos="885"/>
          <w:tab w:val="left" w:pos="886"/>
        </w:tabs>
        <w:autoSpaceDE w:val="0"/>
        <w:autoSpaceDN w:val="0"/>
        <w:spacing w:line="360" w:lineRule="auto"/>
        <w:jc w:val="both"/>
        <w:rPr>
          <w:rFonts w:ascii="Georgia" w:hAnsi="Georgia" w:cs="Calibri"/>
          <w:sz w:val="22"/>
          <w:szCs w:val="22"/>
        </w:rPr>
      </w:pPr>
      <w:r w:rsidRPr="0062648C">
        <w:rPr>
          <w:rFonts w:ascii="Georgia" w:hAnsi="Georgia" w:cs="Calibri"/>
          <w:sz w:val="22"/>
          <w:szCs w:val="22"/>
        </w:rPr>
        <w:t>12.</w:t>
      </w:r>
      <w:r w:rsidR="00636D10" w:rsidRPr="0062648C">
        <w:rPr>
          <w:rFonts w:ascii="Georgia" w:hAnsi="Georgia" w:cs="Calibri"/>
          <w:sz w:val="22"/>
          <w:szCs w:val="22"/>
        </w:rPr>
        <w:t>6</w:t>
      </w:r>
      <w:r w:rsidRPr="0062648C">
        <w:rPr>
          <w:rFonts w:ascii="Georgia" w:hAnsi="Georgia" w:cs="Calibri"/>
          <w:sz w:val="22"/>
          <w:szCs w:val="22"/>
        </w:rPr>
        <w:t>. A falta de apresentação, dentro do prazo de candidatura, do comprovativo do reconhecimento do grau ou diploma estrangeiro e da conversão da classificação para a escala de classificação portuguesa (se aplicável) mencionado na alínea e) do ponto 12.2. do presente Aviso, se a candidatura for considerada admissível, implicará que o júri considerará na fase da avaliação curricular que o/a candidato/a possui a classificação mínima exigida para a obtenção do grau em Portugal, de acordo com o disposto no n.º 2 do artigo 16.º do Regulamento n.º 184/2021 da Universidade do Porto.</w:t>
      </w:r>
    </w:p>
    <w:p w14:paraId="30F921D9" w14:textId="77777777" w:rsidR="00104653" w:rsidRPr="00636D10" w:rsidRDefault="00104653" w:rsidP="00A55B98">
      <w:pPr>
        <w:spacing w:line="360" w:lineRule="auto"/>
        <w:jc w:val="both"/>
        <w:rPr>
          <w:rFonts w:ascii="Georgia" w:eastAsia="Times New Roman" w:hAnsi="Georgia" w:cs="Calibri"/>
          <w:sz w:val="22"/>
          <w:szCs w:val="22"/>
        </w:rPr>
      </w:pPr>
      <w:bookmarkStart w:id="4" w:name="page3"/>
      <w:bookmarkEnd w:id="4"/>
    </w:p>
    <w:p w14:paraId="34E31AE4" w14:textId="77777777" w:rsidR="006A6401" w:rsidRPr="00636D10" w:rsidRDefault="006A6401" w:rsidP="006A6401">
      <w:pPr>
        <w:spacing w:line="360" w:lineRule="auto"/>
        <w:jc w:val="both"/>
        <w:rPr>
          <w:rFonts w:ascii="Georgia" w:eastAsia="Times New Roman" w:hAnsi="Georgia" w:cs="Calibri"/>
          <w:sz w:val="22"/>
          <w:szCs w:val="22"/>
          <w:lang w:bidi="pt-PT"/>
        </w:rPr>
      </w:pPr>
      <w:bookmarkStart w:id="5" w:name="_Hlk167283626"/>
      <w:r w:rsidRPr="00636D10">
        <w:rPr>
          <w:rFonts w:ascii="Georgia" w:eastAsia="Times New Roman" w:hAnsi="Georgia" w:cs="Calibri"/>
          <w:b/>
          <w:sz w:val="22"/>
          <w:szCs w:val="22"/>
          <w:lang w:bidi="pt-PT"/>
        </w:rPr>
        <w:t>13.</w:t>
      </w:r>
      <w:r w:rsidRPr="00636D10">
        <w:rPr>
          <w:rFonts w:ascii="Georgia" w:eastAsia="Times New Roman" w:hAnsi="Georgia" w:cs="Calibri"/>
          <w:sz w:val="22"/>
          <w:szCs w:val="22"/>
          <w:lang w:bidi="pt-PT"/>
        </w:rPr>
        <w:t xml:space="preserve"> </w:t>
      </w:r>
      <w:r w:rsidRPr="00636D10">
        <w:rPr>
          <w:rFonts w:ascii="Georgia" w:eastAsia="Times New Roman" w:hAnsi="Georgia" w:cs="Calibri"/>
          <w:b/>
          <w:bCs/>
          <w:sz w:val="22"/>
          <w:szCs w:val="22"/>
          <w:lang w:bidi="pt-PT"/>
        </w:rPr>
        <w:t>Lista de Reserva:</w:t>
      </w:r>
    </w:p>
    <w:p w14:paraId="078B7D7D" w14:textId="77777777" w:rsidR="006A6401" w:rsidRPr="00636D10" w:rsidRDefault="006A6401" w:rsidP="006A6401">
      <w:pPr>
        <w:spacing w:line="360" w:lineRule="auto"/>
        <w:jc w:val="both"/>
        <w:rPr>
          <w:rFonts w:ascii="Georgia" w:eastAsia="Times New Roman" w:hAnsi="Georgia" w:cs="Calibri"/>
          <w:sz w:val="22"/>
          <w:szCs w:val="22"/>
          <w:lang w:bidi="pt-PT"/>
        </w:rPr>
      </w:pPr>
      <w:r w:rsidRPr="00636D10">
        <w:rPr>
          <w:rFonts w:ascii="Georgia" w:eastAsia="Times New Roman" w:hAnsi="Georgia" w:cs="Calibri"/>
          <w:sz w:val="22"/>
          <w:szCs w:val="22"/>
          <w:lang w:bidi="pt-PT"/>
        </w:rPr>
        <w:t>Com base na lista de ordenação final, será formada uma lista de reserva que poderá ser acionada em casos de desistência e/ou não entrega da documentação e/ou denúncia prevista. A autoridade máxima da Faculdade reserva-se ao direito de convocar a/s pessoa/s candidata/s seguinte/s e assim sucessivamente até que a/s vaga/s seja/m preenchida/s, sempre que considerado apropriado e conforme julgamento de conveniência e oportunidade pela Faculdade. Esta lista de reserva poderá ser acionada até 12 (doze) meses, contados a partir da data de homologação da lista de ordenação final.</w:t>
      </w:r>
    </w:p>
    <w:bookmarkEnd w:id="5"/>
    <w:p w14:paraId="0D59E407" w14:textId="77777777" w:rsidR="006A6401" w:rsidRPr="00636D10" w:rsidRDefault="006A6401" w:rsidP="006A6401">
      <w:pPr>
        <w:spacing w:line="360" w:lineRule="auto"/>
        <w:jc w:val="both"/>
        <w:rPr>
          <w:rFonts w:ascii="Georgia" w:eastAsia="Times New Roman" w:hAnsi="Georgia" w:cs="Calibri"/>
          <w:sz w:val="22"/>
          <w:szCs w:val="22"/>
        </w:rPr>
      </w:pPr>
    </w:p>
    <w:p w14:paraId="4C8D9C2F" w14:textId="77777777" w:rsidR="006A6401" w:rsidRPr="00636D10" w:rsidRDefault="006A6401" w:rsidP="006A6401">
      <w:pPr>
        <w:spacing w:line="360" w:lineRule="auto"/>
        <w:jc w:val="both"/>
        <w:rPr>
          <w:rFonts w:ascii="Georgia" w:hAnsi="Georgia" w:cs="Calibri"/>
          <w:sz w:val="22"/>
          <w:szCs w:val="22"/>
        </w:rPr>
      </w:pPr>
      <w:r w:rsidRPr="00636D10">
        <w:rPr>
          <w:rFonts w:ascii="Georgia" w:hAnsi="Georgia" w:cs="Calibri"/>
          <w:b/>
          <w:bCs/>
          <w:sz w:val="22"/>
          <w:szCs w:val="22"/>
        </w:rPr>
        <w:t>14.</w:t>
      </w:r>
      <w:r w:rsidRPr="00636D10">
        <w:rPr>
          <w:rFonts w:ascii="Georgia" w:hAnsi="Georgia" w:cs="Calibri"/>
          <w:sz w:val="22"/>
          <w:szCs w:val="22"/>
        </w:rPr>
        <w:t xml:space="preserve"> </w:t>
      </w:r>
      <w:r w:rsidRPr="00636D10">
        <w:rPr>
          <w:rFonts w:ascii="Georgia" w:eastAsia="Times New Roman" w:hAnsi="Georgia" w:cs="Calibri"/>
          <w:b/>
          <w:bCs/>
          <w:sz w:val="22"/>
          <w:szCs w:val="22"/>
          <w:lang w:bidi="pt-PT"/>
        </w:rPr>
        <w:t>Política de não-discriminação e de igualdade de acesso:</w:t>
      </w:r>
    </w:p>
    <w:p w14:paraId="77822D7B" w14:textId="77777777" w:rsidR="00636D10" w:rsidRDefault="00104653" w:rsidP="00A55B98">
      <w:pPr>
        <w:spacing w:line="360" w:lineRule="auto"/>
        <w:jc w:val="both"/>
        <w:rPr>
          <w:rFonts w:ascii="Georgia" w:hAnsi="Georgia" w:cs="Calibri"/>
          <w:sz w:val="22"/>
          <w:szCs w:val="22"/>
        </w:rPr>
      </w:pPr>
      <w:r w:rsidRPr="00636D10">
        <w:rPr>
          <w:rFonts w:ascii="Georgia" w:hAnsi="Georgia" w:cs="Calibri"/>
          <w:sz w:val="22"/>
          <w:szCs w:val="22"/>
        </w:rPr>
        <w:t>A Universidade do Porto promove ativamente uma política de não discriminação e de igualdade de acesso, pelo que nenhum/a candidato/a pode ser privilegiado/a, beneficiado/a, prejudicado/a ou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p w14:paraId="23144486" w14:textId="77777777" w:rsidR="00636D10" w:rsidRDefault="00636D10" w:rsidP="00A55B98">
      <w:pPr>
        <w:spacing w:line="360" w:lineRule="auto"/>
        <w:jc w:val="both"/>
        <w:rPr>
          <w:rFonts w:ascii="Georgia" w:hAnsi="Georgia" w:cs="Calibri"/>
          <w:sz w:val="22"/>
          <w:szCs w:val="22"/>
        </w:rPr>
      </w:pPr>
    </w:p>
    <w:p w14:paraId="10FF79C0" w14:textId="77777777" w:rsidR="00636D10" w:rsidRDefault="00636D10" w:rsidP="00A55B98">
      <w:pPr>
        <w:spacing w:line="360" w:lineRule="auto"/>
        <w:jc w:val="both"/>
        <w:rPr>
          <w:rFonts w:ascii="Georgia" w:hAnsi="Georgia" w:cs="Calibri"/>
          <w:sz w:val="22"/>
          <w:szCs w:val="22"/>
        </w:rPr>
      </w:pPr>
    </w:p>
    <w:p w14:paraId="5CB9DC3C" w14:textId="77777777" w:rsidR="00636D10" w:rsidRDefault="00636D10" w:rsidP="00A55B98">
      <w:pPr>
        <w:spacing w:line="360" w:lineRule="auto"/>
        <w:jc w:val="both"/>
        <w:rPr>
          <w:rFonts w:ascii="Georgia" w:hAnsi="Georgia" w:cs="Calibri"/>
          <w:sz w:val="22"/>
          <w:szCs w:val="22"/>
        </w:rPr>
      </w:pPr>
    </w:p>
    <w:p w14:paraId="58B43D42" w14:textId="77777777" w:rsidR="00636D10" w:rsidRDefault="00636D10" w:rsidP="00A55B98">
      <w:pPr>
        <w:spacing w:line="360" w:lineRule="auto"/>
        <w:jc w:val="both"/>
        <w:rPr>
          <w:rFonts w:ascii="Georgia" w:hAnsi="Georgia" w:cs="Calibri"/>
          <w:sz w:val="22"/>
          <w:szCs w:val="22"/>
        </w:rPr>
      </w:pPr>
    </w:p>
    <w:p w14:paraId="0CAD8A3B" w14:textId="77777777" w:rsidR="00636D10" w:rsidRDefault="00636D10" w:rsidP="00A55B98">
      <w:pPr>
        <w:spacing w:line="360" w:lineRule="auto"/>
        <w:jc w:val="both"/>
        <w:rPr>
          <w:rFonts w:ascii="Georgia" w:hAnsi="Georgia" w:cs="Calibri"/>
          <w:sz w:val="22"/>
          <w:szCs w:val="22"/>
        </w:rPr>
      </w:pPr>
    </w:p>
    <w:p w14:paraId="2CDBE13E" w14:textId="77777777" w:rsidR="00636D10" w:rsidRDefault="00636D10" w:rsidP="00A55B98">
      <w:pPr>
        <w:spacing w:line="360" w:lineRule="auto"/>
        <w:jc w:val="both"/>
        <w:rPr>
          <w:rFonts w:ascii="Georgia" w:hAnsi="Georgia" w:cs="Calibri"/>
          <w:sz w:val="22"/>
          <w:szCs w:val="22"/>
        </w:rPr>
      </w:pPr>
    </w:p>
    <w:p w14:paraId="24CEE608" w14:textId="77777777" w:rsidR="00636D10" w:rsidRDefault="00636D10" w:rsidP="00A55B98">
      <w:pPr>
        <w:spacing w:line="360" w:lineRule="auto"/>
        <w:jc w:val="both"/>
        <w:rPr>
          <w:rFonts w:ascii="Georgia" w:hAnsi="Georgia" w:cs="Calibri"/>
          <w:sz w:val="22"/>
          <w:szCs w:val="22"/>
        </w:rPr>
      </w:pPr>
    </w:p>
    <w:p w14:paraId="447D6C5F" w14:textId="77777777" w:rsidR="00636D10" w:rsidRDefault="00636D10" w:rsidP="00A55B98">
      <w:pPr>
        <w:spacing w:line="360" w:lineRule="auto"/>
        <w:jc w:val="both"/>
        <w:rPr>
          <w:rFonts w:ascii="Georgia" w:hAnsi="Georgia" w:cs="Calibri"/>
          <w:sz w:val="22"/>
          <w:szCs w:val="22"/>
        </w:rPr>
      </w:pPr>
    </w:p>
    <w:p w14:paraId="6AD2EABB" w14:textId="77777777" w:rsidR="00636D10" w:rsidRDefault="00636D10" w:rsidP="00A55B98">
      <w:pPr>
        <w:spacing w:line="360" w:lineRule="auto"/>
        <w:jc w:val="both"/>
        <w:rPr>
          <w:rFonts w:ascii="Georgia" w:hAnsi="Georgia" w:cs="Calibri"/>
          <w:sz w:val="22"/>
          <w:szCs w:val="22"/>
        </w:rPr>
      </w:pPr>
    </w:p>
    <w:p w14:paraId="37DDAAA4" w14:textId="77777777" w:rsidR="00636D10" w:rsidRDefault="00636D10" w:rsidP="00A55B98">
      <w:pPr>
        <w:spacing w:line="360" w:lineRule="auto"/>
        <w:jc w:val="both"/>
        <w:rPr>
          <w:rFonts w:ascii="Georgia" w:hAnsi="Georgia" w:cs="Calibri"/>
          <w:sz w:val="22"/>
          <w:szCs w:val="22"/>
        </w:rPr>
      </w:pPr>
    </w:p>
    <w:p w14:paraId="5E929780" w14:textId="77777777" w:rsidR="00636D10" w:rsidRDefault="00636D10" w:rsidP="00A55B98">
      <w:pPr>
        <w:spacing w:line="360" w:lineRule="auto"/>
        <w:jc w:val="both"/>
        <w:rPr>
          <w:rFonts w:ascii="Georgia" w:hAnsi="Georgia" w:cs="Calibri"/>
          <w:sz w:val="22"/>
          <w:szCs w:val="22"/>
        </w:rPr>
      </w:pPr>
    </w:p>
    <w:p w14:paraId="5BFEA113" w14:textId="77777777" w:rsidR="00636D10" w:rsidRDefault="00636D10" w:rsidP="00A55B98">
      <w:pPr>
        <w:spacing w:line="360" w:lineRule="auto"/>
        <w:jc w:val="both"/>
        <w:rPr>
          <w:rFonts w:ascii="Georgia" w:hAnsi="Georgia" w:cs="Calibri"/>
          <w:sz w:val="22"/>
          <w:szCs w:val="22"/>
        </w:rPr>
      </w:pPr>
    </w:p>
    <w:p w14:paraId="1F1A4F45" w14:textId="77777777" w:rsidR="00636D10" w:rsidRDefault="00636D10" w:rsidP="00A55B98">
      <w:pPr>
        <w:spacing w:line="360" w:lineRule="auto"/>
        <w:jc w:val="both"/>
        <w:rPr>
          <w:rFonts w:ascii="Georgia" w:hAnsi="Georgia" w:cs="Calibri"/>
          <w:sz w:val="22"/>
          <w:szCs w:val="22"/>
        </w:rPr>
      </w:pPr>
    </w:p>
    <w:p w14:paraId="2967131B" w14:textId="77777777" w:rsidR="00636D10" w:rsidRDefault="00636D10" w:rsidP="00A55B98">
      <w:pPr>
        <w:spacing w:line="360" w:lineRule="auto"/>
        <w:jc w:val="both"/>
        <w:rPr>
          <w:rFonts w:ascii="Georgia" w:hAnsi="Georgia" w:cs="Calibri"/>
          <w:sz w:val="22"/>
          <w:szCs w:val="22"/>
        </w:rPr>
      </w:pPr>
    </w:p>
    <w:p w14:paraId="38618351" w14:textId="77777777" w:rsidR="00636D10" w:rsidRDefault="00636D10" w:rsidP="00A55B98">
      <w:pPr>
        <w:spacing w:line="360" w:lineRule="auto"/>
        <w:jc w:val="both"/>
        <w:rPr>
          <w:rFonts w:ascii="Georgia" w:hAnsi="Georgia" w:cs="Calibri"/>
          <w:sz w:val="22"/>
          <w:szCs w:val="22"/>
        </w:rPr>
      </w:pPr>
    </w:p>
    <w:p w14:paraId="265C1942" w14:textId="77777777" w:rsidR="00636D10" w:rsidRDefault="00636D10" w:rsidP="00A55B98">
      <w:pPr>
        <w:spacing w:line="360" w:lineRule="auto"/>
        <w:jc w:val="both"/>
        <w:rPr>
          <w:rFonts w:ascii="Georgia" w:hAnsi="Georgia" w:cs="Calibri"/>
          <w:sz w:val="22"/>
          <w:szCs w:val="22"/>
        </w:rPr>
      </w:pPr>
    </w:p>
    <w:p w14:paraId="145E8354" w14:textId="77777777" w:rsidR="00636D10" w:rsidRDefault="00636D10" w:rsidP="00A55B98">
      <w:pPr>
        <w:spacing w:line="360" w:lineRule="auto"/>
        <w:jc w:val="both"/>
        <w:rPr>
          <w:rFonts w:ascii="Georgia" w:hAnsi="Georgia" w:cs="Calibri"/>
          <w:sz w:val="22"/>
          <w:szCs w:val="22"/>
        </w:rPr>
      </w:pPr>
    </w:p>
    <w:p w14:paraId="3657FF9E" w14:textId="77777777" w:rsidR="00636D10" w:rsidRDefault="00636D10" w:rsidP="00A55B98">
      <w:pPr>
        <w:spacing w:line="360" w:lineRule="auto"/>
        <w:jc w:val="both"/>
        <w:rPr>
          <w:rFonts w:ascii="Georgia" w:hAnsi="Georgia" w:cs="Calibri"/>
          <w:sz w:val="22"/>
          <w:szCs w:val="22"/>
        </w:rPr>
      </w:pPr>
    </w:p>
    <w:p w14:paraId="470FB436" w14:textId="77777777" w:rsidR="00636D10" w:rsidRDefault="00636D10" w:rsidP="00A55B98">
      <w:pPr>
        <w:spacing w:line="360" w:lineRule="auto"/>
        <w:jc w:val="both"/>
        <w:rPr>
          <w:rFonts w:ascii="Georgia" w:hAnsi="Georgia" w:cs="Calibri"/>
          <w:sz w:val="22"/>
          <w:szCs w:val="22"/>
        </w:rPr>
      </w:pPr>
    </w:p>
    <w:p w14:paraId="3C9B7C78" w14:textId="77777777" w:rsidR="00636D10" w:rsidRDefault="00636D10" w:rsidP="00A55B98">
      <w:pPr>
        <w:spacing w:line="360" w:lineRule="auto"/>
        <w:jc w:val="both"/>
        <w:rPr>
          <w:rFonts w:ascii="Georgia" w:hAnsi="Georgia" w:cs="Calibri"/>
          <w:sz w:val="22"/>
          <w:szCs w:val="22"/>
        </w:rPr>
      </w:pPr>
    </w:p>
    <w:p w14:paraId="6DEB2CDB" w14:textId="77777777" w:rsidR="00636D10" w:rsidRDefault="00636D10" w:rsidP="00A55B98">
      <w:pPr>
        <w:spacing w:line="360" w:lineRule="auto"/>
        <w:jc w:val="both"/>
        <w:rPr>
          <w:rFonts w:ascii="Georgia" w:hAnsi="Georgia" w:cs="Calibri"/>
          <w:sz w:val="22"/>
          <w:szCs w:val="22"/>
        </w:rPr>
      </w:pPr>
    </w:p>
    <w:p w14:paraId="06616156" w14:textId="77777777" w:rsidR="00636D10" w:rsidRDefault="00636D10" w:rsidP="00A55B98">
      <w:pPr>
        <w:spacing w:line="360" w:lineRule="auto"/>
        <w:jc w:val="both"/>
        <w:rPr>
          <w:rFonts w:ascii="Georgia" w:hAnsi="Georgia" w:cs="Calibri"/>
          <w:sz w:val="22"/>
          <w:szCs w:val="22"/>
        </w:rPr>
      </w:pPr>
    </w:p>
    <w:p w14:paraId="0517D38A" w14:textId="77777777" w:rsidR="00636D10" w:rsidRDefault="00636D10" w:rsidP="00A55B98">
      <w:pPr>
        <w:spacing w:line="360" w:lineRule="auto"/>
        <w:jc w:val="both"/>
        <w:rPr>
          <w:rFonts w:ascii="Georgia" w:hAnsi="Georgia" w:cs="Calibri"/>
          <w:sz w:val="22"/>
          <w:szCs w:val="22"/>
        </w:rPr>
      </w:pPr>
    </w:p>
    <w:p w14:paraId="6C20B19F" w14:textId="77777777" w:rsidR="00636D10" w:rsidRDefault="00636D10" w:rsidP="00A55B98">
      <w:pPr>
        <w:spacing w:line="360" w:lineRule="auto"/>
        <w:jc w:val="both"/>
        <w:rPr>
          <w:rFonts w:ascii="Georgia" w:hAnsi="Georgia" w:cs="Calibri"/>
          <w:sz w:val="22"/>
          <w:szCs w:val="22"/>
        </w:rPr>
      </w:pPr>
    </w:p>
    <w:p w14:paraId="025FA1F8" w14:textId="2DC0E46E" w:rsidR="00636D10" w:rsidRDefault="00636D10" w:rsidP="00A55B98">
      <w:pPr>
        <w:spacing w:line="360" w:lineRule="auto"/>
        <w:jc w:val="both"/>
        <w:rPr>
          <w:rFonts w:ascii="Georgia" w:hAnsi="Georgia" w:cs="Calibri"/>
          <w:sz w:val="22"/>
          <w:szCs w:val="22"/>
        </w:rPr>
      </w:pPr>
    </w:p>
    <w:p w14:paraId="5C08163E" w14:textId="3D4A30E6" w:rsidR="00752359" w:rsidRDefault="00752359" w:rsidP="00A55B98">
      <w:pPr>
        <w:spacing w:line="360" w:lineRule="auto"/>
        <w:jc w:val="both"/>
        <w:rPr>
          <w:rFonts w:ascii="Georgia" w:hAnsi="Georgia" w:cs="Calibri"/>
          <w:sz w:val="22"/>
          <w:szCs w:val="22"/>
        </w:rPr>
      </w:pPr>
    </w:p>
    <w:p w14:paraId="6242C25E" w14:textId="36276FAF" w:rsidR="00752359" w:rsidRDefault="00752359" w:rsidP="00A55B98">
      <w:pPr>
        <w:spacing w:line="360" w:lineRule="auto"/>
        <w:jc w:val="both"/>
        <w:rPr>
          <w:rFonts w:ascii="Georgia" w:hAnsi="Georgia" w:cs="Calibri"/>
          <w:sz w:val="22"/>
          <w:szCs w:val="22"/>
        </w:rPr>
      </w:pPr>
    </w:p>
    <w:p w14:paraId="21F456C1" w14:textId="77777777" w:rsidR="00752359" w:rsidRDefault="00752359" w:rsidP="00A55B98">
      <w:pPr>
        <w:spacing w:line="360" w:lineRule="auto"/>
        <w:jc w:val="both"/>
        <w:rPr>
          <w:rFonts w:ascii="Georgia" w:hAnsi="Georgia" w:cs="Calibri"/>
          <w:sz w:val="22"/>
          <w:szCs w:val="22"/>
        </w:rPr>
      </w:pPr>
    </w:p>
    <w:p w14:paraId="2F47209F" w14:textId="77777777" w:rsidR="00636D10" w:rsidRDefault="00636D10" w:rsidP="00636D10">
      <w:pPr>
        <w:spacing w:line="360" w:lineRule="auto"/>
        <w:jc w:val="center"/>
        <w:rPr>
          <w:b/>
          <w:bCs/>
        </w:rPr>
      </w:pPr>
    </w:p>
    <w:p w14:paraId="29D55F4B" w14:textId="2EE556FE" w:rsidR="00636D10" w:rsidRPr="0058610D" w:rsidRDefault="00636D10" w:rsidP="00636D10">
      <w:pPr>
        <w:spacing w:line="360" w:lineRule="auto"/>
        <w:jc w:val="center"/>
        <w:rPr>
          <w:rFonts w:cstheme="minorBidi"/>
          <w:b/>
          <w:bCs/>
        </w:rPr>
      </w:pPr>
      <w:r w:rsidRPr="0058610D">
        <w:rPr>
          <w:b/>
          <w:bCs/>
        </w:rPr>
        <w:t>DECLARAÇÃO</w:t>
      </w:r>
    </w:p>
    <w:p w14:paraId="79B57C90" w14:textId="77777777" w:rsidR="00636D10" w:rsidRPr="0058610D" w:rsidRDefault="00636D10" w:rsidP="00636D10">
      <w:pPr>
        <w:spacing w:line="360" w:lineRule="auto"/>
        <w:jc w:val="center"/>
      </w:pPr>
      <w:r w:rsidRPr="0058610D">
        <w:t>(para efeitos de candidatura a Bolsa de Investigação)</w:t>
      </w:r>
    </w:p>
    <w:p w14:paraId="4278999F" w14:textId="77777777" w:rsidR="00636D10" w:rsidRPr="0058610D" w:rsidRDefault="00636D10" w:rsidP="00636D10">
      <w:pPr>
        <w:spacing w:line="360" w:lineRule="auto"/>
        <w:jc w:val="both"/>
      </w:pPr>
    </w:p>
    <w:p w14:paraId="27AA459A" w14:textId="77777777" w:rsidR="00636D10" w:rsidRPr="0058610D" w:rsidRDefault="00636D10" w:rsidP="00636D10">
      <w:pPr>
        <w:spacing w:line="360" w:lineRule="auto"/>
        <w:jc w:val="both"/>
      </w:pPr>
      <w:r w:rsidRPr="0058610D">
        <w:t xml:space="preserve">Para efeitos de cumprimento do disposto nos números 2 e 3 do artigo 10.º do Regulamento de Bolsas de Investigação da Universidade do Porto declaro que: </w:t>
      </w:r>
    </w:p>
    <w:p w14:paraId="4A3CDA72" w14:textId="77777777" w:rsidR="00636D10" w:rsidRPr="0058610D" w:rsidRDefault="00636D10" w:rsidP="00636D10">
      <w:pPr>
        <w:spacing w:line="360" w:lineRule="auto"/>
        <w:jc w:val="both"/>
      </w:pPr>
    </w:p>
    <w:p w14:paraId="1B95156B" w14:textId="77777777" w:rsidR="00636D10" w:rsidRPr="0058610D" w:rsidRDefault="00636D10" w:rsidP="00636D10">
      <w:pPr>
        <w:spacing w:line="360" w:lineRule="auto"/>
        <w:jc w:val="both"/>
      </w:pPr>
      <w:r w:rsidRPr="0058610D">
        <w:sym w:font="Symbol" w:char="F080"/>
      </w:r>
      <w:r w:rsidRPr="0058610D">
        <w:t xml:space="preserve"> Não celebrei qualquer contrato de Bolsa de Investigação até à presente data ao abrigo do Estatuto do Bolseiro de Investigação; </w:t>
      </w:r>
    </w:p>
    <w:p w14:paraId="416360B8" w14:textId="77777777" w:rsidR="00636D10" w:rsidRPr="0058610D" w:rsidRDefault="00636D10" w:rsidP="00636D10">
      <w:pPr>
        <w:spacing w:line="360" w:lineRule="auto"/>
        <w:jc w:val="both"/>
      </w:pPr>
      <w:r w:rsidRPr="0058610D">
        <w:sym w:font="Symbol" w:char="F080"/>
      </w:r>
      <w:r w:rsidRPr="0058610D">
        <w:t xml:space="preserve"> Celebrei, até à presente data, os seguintes contratos de Bolsa de Investigação ao abrigo do EBI: </w:t>
      </w:r>
    </w:p>
    <w:p w14:paraId="1C824B30" w14:textId="77777777" w:rsidR="00636D10" w:rsidRPr="0058610D" w:rsidRDefault="00636D10" w:rsidP="00636D10">
      <w:pPr>
        <w:spacing w:line="360" w:lineRule="auto"/>
        <w:jc w:val="both"/>
      </w:pPr>
    </w:p>
    <w:tbl>
      <w:tblPr>
        <w:tblStyle w:val="TabelacomGrelha"/>
        <w:tblW w:w="9382" w:type="dxa"/>
        <w:jc w:val="center"/>
        <w:tblLook w:val="04A0" w:firstRow="1" w:lastRow="0" w:firstColumn="1" w:lastColumn="0" w:noHBand="0" w:noVBand="1"/>
      </w:tblPr>
      <w:tblGrid>
        <w:gridCol w:w="2345"/>
        <w:gridCol w:w="2345"/>
        <w:gridCol w:w="2346"/>
        <w:gridCol w:w="2346"/>
      </w:tblGrid>
      <w:tr w:rsidR="00636D10" w:rsidRPr="0058610D" w14:paraId="58423CE3" w14:textId="77777777" w:rsidTr="00C85C36">
        <w:trPr>
          <w:trHeight w:val="660"/>
          <w:jc w:val="center"/>
        </w:trPr>
        <w:tc>
          <w:tcPr>
            <w:tcW w:w="2345" w:type="dxa"/>
            <w:tcBorders>
              <w:top w:val="single" w:sz="4" w:space="0" w:color="auto"/>
              <w:left w:val="single" w:sz="4" w:space="0" w:color="auto"/>
              <w:bottom w:val="single" w:sz="4" w:space="0" w:color="auto"/>
              <w:right w:val="single" w:sz="4" w:space="0" w:color="auto"/>
            </w:tcBorders>
            <w:hideMark/>
          </w:tcPr>
          <w:p w14:paraId="4D8B29D5" w14:textId="77777777" w:rsidR="00636D10" w:rsidRPr="0058610D" w:rsidRDefault="00636D10" w:rsidP="00C85C36">
            <w:pPr>
              <w:spacing w:line="360" w:lineRule="auto"/>
              <w:jc w:val="both"/>
            </w:pPr>
            <w:proofErr w:type="spellStart"/>
            <w:r w:rsidRPr="0058610D">
              <w:t>Tipologia</w:t>
            </w:r>
            <w:proofErr w:type="spellEnd"/>
            <w:r w:rsidRPr="0058610D">
              <w:t xml:space="preserve"> de Bolsa</w:t>
            </w:r>
          </w:p>
        </w:tc>
        <w:tc>
          <w:tcPr>
            <w:tcW w:w="2345" w:type="dxa"/>
            <w:tcBorders>
              <w:top w:val="single" w:sz="4" w:space="0" w:color="auto"/>
              <w:left w:val="single" w:sz="4" w:space="0" w:color="auto"/>
              <w:bottom w:val="single" w:sz="4" w:space="0" w:color="auto"/>
              <w:right w:val="single" w:sz="4" w:space="0" w:color="auto"/>
            </w:tcBorders>
            <w:hideMark/>
          </w:tcPr>
          <w:p w14:paraId="6ED0AF76" w14:textId="77777777" w:rsidR="00636D10" w:rsidRPr="0058610D" w:rsidRDefault="00636D10" w:rsidP="00C85C36">
            <w:pPr>
              <w:spacing w:line="360" w:lineRule="auto"/>
              <w:jc w:val="both"/>
            </w:pPr>
            <w:r w:rsidRPr="0058610D">
              <w:t xml:space="preserve">Data </w:t>
            </w:r>
            <w:proofErr w:type="spellStart"/>
            <w:r w:rsidRPr="0058610D">
              <w:t>Início</w:t>
            </w:r>
            <w:proofErr w:type="spellEnd"/>
          </w:p>
        </w:tc>
        <w:tc>
          <w:tcPr>
            <w:tcW w:w="2346" w:type="dxa"/>
            <w:tcBorders>
              <w:top w:val="single" w:sz="4" w:space="0" w:color="auto"/>
              <w:left w:val="single" w:sz="4" w:space="0" w:color="auto"/>
              <w:bottom w:val="single" w:sz="4" w:space="0" w:color="auto"/>
              <w:right w:val="single" w:sz="4" w:space="0" w:color="auto"/>
            </w:tcBorders>
            <w:hideMark/>
          </w:tcPr>
          <w:p w14:paraId="56E82EF6" w14:textId="77777777" w:rsidR="00636D10" w:rsidRPr="0058610D" w:rsidRDefault="00636D10" w:rsidP="00C85C36">
            <w:pPr>
              <w:spacing w:line="360" w:lineRule="auto"/>
              <w:jc w:val="both"/>
            </w:pPr>
            <w:r w:rsidRPr="0058610D">
              <w:t xml:space="preserve">Data </w:t>
            </w:r>
            <w:proofErr w:type="spellStart"/>
            <w:r w:rsidRPr="0058610D">
              <w:t>Fim</w:t>
            </w:r>
            <w:proofErr w:type="spellEnd"/>
          </w:p>
        </w:tc>
        <w:tc>
          <w:tcPr>
            <w:tcW w:w="2346" w:type="dxa"/>
            <w:tcBorders>
              <w:top w:val="single" w:sz="4" w:space="0" w:color="auto"/>
              <w:left w:val="single" w:sz="4" w:space="0" w:color="auto"/>
              <w:bottom w:val="single" w:sz="4" w:space="0" w:color="auto"/>
              <w:right w:val="single" w:sz="4" w:space="0" w:color="auto"/>
            </w:tcBorders>
            <w:hideMark/>
          </w:tcPr>
          <w:p w14:paraId="245E7F31" w14:textId="77777777" w:rsidR="00636D10" w:rsidRPr="0058610D" w:rsidRDefault="00636D10" w:rsidP="00C85C36">
            <w:pPr>
              <w:spacing w:line="360" w:lineRule="auto"/>
              <w:jc w:val="both"/>
            </w:pPr>
            <w:proofErr w:type="spellStart"/>
            <w:r w:rsidRPr="0058610D">
              <w:t>Entidade</w:t>
            </w:r>
            <w:proofErr w:type="spellEnd"/>
            <w:r w:rsidRPr="0058610D">
              <w:t xml:space="preserve"> </w:t>
            </w:r>
            <w:proofErr w:type="spellStart"/>
            <w:r w:rsidRPr="0058610D">
              <w:t>Contratante</w:t>
            </w:r>
            <w:proofErr w:type="spellEnd"/>
          </w:p>
        </w:tc>
      </w:tr>
      <w:tr w:rsidR="00636D10" w:rsidRPr="0058610D" w14:paraId="4FEBCEA9" w14:textId="77777777" w:rsidTr="00C85C36">
        <w:trPr>
          <w:trHeight w:val="660"/>
          <w:jc w:val="center"/>
        </w:trPr>
        <w:tc>
          <w:tcPr>
            <w:tcW w:w="2345" w:type="dxa"/>
            <w:tcBorders>
              <w:top w:val="single" w:sz="4" w:space="0" w:color="auto"/>
              <w:left w:val="single" w:sz="4" w:space="0" w:color="auto"/>
              <w:bottom w:val="single" w:sz="4" w:space="0" w:color="auto"/>
              <w:right w:val="single" w:sz="4" w:space="0" w:color="auto"/>
            </w:tcBorders>
          </w:tcPr>
          <w:p w14:paraId="0026B240" w14:textId="77777777" w:rsidR="00636D10" w:rsidRPr="0058610D" w:rsidRDefault="00636D10" w:rsidP="00C85C36">
            <w:pPr>
              <w:spacing w:line="360" w:lineRule="auto"/>
              <w:jc w:val="both"/>
            </w:pPr>
          </w:p>
        </w:tc>
        <w:tc>
          <w:tcPr>
            <w:tcW w:w="2345" w:type="dxa"/>
            <w:tcBorders>
              <w:top w:val="single" w:sz="4" w:space="0" w:color="auto"/>
              <w:left w:val="single" w:sz="4" w:space="0" w:color="auto"/>
              <w:bottom w:val="single" w:sz="4" w:space="0" w:color="auto"/>
              <w:right w:val="single" w:sz="4" w:space="0" w:color="auto"/>
            </w:tcBorders>
          </w:tcPr>
          <w:p w14:paraId="6790F64C" w14:textId="77777777" w:rsidR="00636D10" w:rsidRPr="0058610D" w:rsidRDefault="00636D10" w:rsidP="00C85C36">
            <w:pPr>
              <w:spacing w:line="360" w:lineRule="auto"/>
              <w:jc w:val="both"/>
            </w:pPr>
          </w:p>
        </w:tc>
        <w:tc>
          <w:tcPr>
            <w:tcW w:w="2346" w:type="dxa"/>
            <w:tcBorders>
              <w:top w:val="single" w:sz="4" w:space="0" w:color="auto"/>
              <w:left w:val="single" w:sz="4" w:space="0" w:color="auto"/>
              <w:bottom w:val="single" w:sz="4" w:space="0" w:color="auto"/>
              <w:right w:val="single" w:sz="4" w:space="0" w:color="auto"/>
            </w:tcBorders>
          </w:tcPr>
          <w:p w14:paraId="3F45B287" w14:textId="77777777" w:rsidR="00636D10" w:rsidRPr="0058610D" w:rsidRDefault="00636D10" w:rsidP="00C85C36">
            <w:pPr>
              <w:spacing w:line="360" w:lineRule="auto"/>
              <w:jc w:val="both"/>
            </w:pPr>
          </w:p>
        </w:tc>
        <w:tc>
          <w:tcPr>
            <w:tcW w:w="2346" w:type="dxa"/>
            <w:tcBorders>
              <w:top w:val="single" w:sz="4" w:space="0" w:color="auto"/>
              <w:left w:val="single" w:sz="4" w:space="0" w:color="auto"/>
              <w:bottom w:val="single" w:sz="4" w:space="0" w:color="auto"/>
              <w:right w:val="single" w:sz="4" w:space="0" w:color="auto"/>
            </w:tcBorders>
          </w:tcPr>
          <w:p w14:paraId="6FDEC300" w14:textId="77777777" w:rsidR="00636D10" w:rsidRPr="0058610D" w:rsidRDefault="00636D10" w:rsidP="00C85C36">
            <w:pPr>
              <w:spacing w:line="360" w:lineRule="auto"/>
              <w:jc w:val="both"/>
            </w:pPr>
          </w:p>
        </w:tc>
      </w:tr>
      <w:tr w:rsidR="00636D10" w:rsidRPr="0058610D" w14:paraId="4F2B6C54" w14:textId="77777777" w:rsidTr="00C85C36">
        <w:trPr>
          <w:trHeight w:val="660"/>
          <w:jc w:val="center"/>
        </w:trPr>
        <w:tc>
          <w:tcPr>
            <w:tcW w:w="2345" w:type="dxa"/>
            <w:tcBorders>
              <w:top w:val="single" w:sz="4" w:space="0" w:color="auto"/>
              <w:left w:val="single" w:sz="4" w:space="0" w:color="auto"/>
              <w:bottom w:val="single" w:sz="4" w:space="0" w:color="auto"/>
              <w:right w:val="single" w:sz="4" w:space="0" w:color="auto"/>
            </w:tcBorders>
          </w:tcPr>
          <w:p w14:paraId="24640662" w14:textId="77777777" w:rsidR="00636D10" w:rsidRPr="0058610D" w:rsidRDefault="00636D10" w:rsidP="00C85C36">
            <w:pPr>
              <w:spacing w:line="360" w:lineRule="auto"/>
              <w:jc w:val="both"/>
            </w:pPr>
          </w:p>
        </w:tc>
        <w:tc>
          <w:tcPr>
            <w:tcW w:w="2345" w:type="dxa"/>
            <w:tcBorders>
              <w:top w:val="single" w:sz="4" w:space="0" w:color="auto"/>
              <w:left w:val="single" w:sz="4" w:space="0" w:color="auto"/>
              <w:bottom w:val="single" w:sz="4" w:space="0" w:color="auto"/>
              <w:right w:val="single" w:sz="4" w:space="0" w:color="auto"/>
            </w:tcBorders>
          </w:tcPr>
          <w:p w14:paraId="2C55A10A" w14:textId="77777777" w:rsidR="00636D10" w:rsidRPr="0058610D" w:rsidRDefault="00636D10" w:rsidP="00C85C36">
            <w:pPr>
              <w:spacing w:line="360" w:lineRule="auto"/>
              <w:jc w:val="both"/>
            </w:pPr>
          </w:p>
        </w:tc>
        <w:tc>
          <w:tcPr>
            <w:tcW w:w="2346" w:type="dxa"/>
            <w:tcBorders>
              <w:top w:val="single" w:sz="4" w:space="0" w:color="auto"/>
              <w:left w:val="single" w:sz="4" w:space="0" w:color="auto"/>
              <w:bottom w:val="single" w:sz="4" w:space="0" w:color="auto"/>
              <w:right w:val="single" w:sz="4" w:space="0" w:color="auto"/>
            </w:tcBorders>
          </w:tcPr>
          <w:p w14:paraId="6C0FC264" w14:textId="77777777" w:rsidR="00636D10" w:rsidRPr="0058610D" w:rsidRDefault="00636D10" w:rsidP="00C85C36">
            <w:pPr>
              <w:spacing w:line="360" w:lineRule="auto"/>
              <w:jc w:val="both"/>
            </w:pPr>
          </w:p>
        </w:tc>
        <w:tc>
          <w:tcPr>
            <w:tcW w:w="2346" w:type="dxa"/>
            <w:tcBorders>
              <w:top w:val="single" w:sz="4" w:space="0" w:color="auto"/>
              <w:left w:val="single" w:sz="4" w:space="0" w:color="auto"/>
              <w:bottom w:val="single" w:sz="4" w:space="0" w:color="auto"/>
              <w:right w:val="single" w:sz="4" w:space="0" w:color="auto"/>
            </w:tcBorders>
          </w:tcPr>
          <w:p w14:paraId="33A1544A" w14:textId="77777777" w:rsidR="00636D10" w:rsidRPr="0058610D" w:rsidRDefault="00636D10" w:rsidP="00C85C36">
            <w:pPr>
              <w:spacing w:line="360" w:lineRule="auto"/>
              <w:jc w:val="both"/>
            </w:pPr>
          </w:p>
        </w:tc>
      </w:tr>
      <w:tr w:rsidR="00636D10" w:rsidRPr="0058610D" w14:paraId="344F9AC1" w14:textId="77777777" w:rsidTr="00C85C36">
        <w:trPr>
          <w:trHeight w:val="660"/>
          <w:jc w:val="center"/>
        </w:trPr>
        <w:tc>
          <w:tcPr>
            <w:tcW w:w="2345" w:type="dxa"/>
            <w:tcBorders>
              <w:top w:val="single" w:sz="4" w:space="0" w:color="auto"/>
              <w:left w:val="single" w:sz="4" w:space="0" w:color="auto"/>
              <w:bottom w:val="single" w:sz="4" w:space="0" w:color="auto"/>
              <w:right w:val="single" w:sz="4" w:space="0" w:color="auto"/>
            </w:tcBorders>
          </w:tcPr>
          <w:p w14:paraId="4FE7BD5D" w14:textId="77777777" w:rsidR="00636D10" w:rsidRPr="0058610D" w:rsidRDefault="00636D10" w:rsidP="00C85C36">
            <w:pPr>
              <w:spacing w:line="360" w:lineRule="auto"/>
              <w:jc w:val="both"/>
            </w:pPr>
          </w:p>
        </w:tc>
        <w:tc>
          <w:tcPr>
            <w:tcW w:w="2345" w:type="dxa"/>
            <w:tcBorders>
              <w:top w:val="single" w:sz="4" w:space="0" w:color="auto"/>
              <w:left w:val="single" w:sz="4" w:space="0" w:color="auto"/>
              <w:bottom w:val="single" w:sz="4" w:space="0" w:color="auto"/>
              <w:right w:val="single" w:sz="4" w:space="0" w:color="auto"/>
            </w:tcBorders>
          </w:tcPr>
          <w:p w14:paraId="08587361" w14:textId="77777777" w:rsidR="00636D10" w:rsidRPr="0058610D" w:rsidRDefault="00636D10" w:rsidP="00C85C36">
            <w:pPr>
              <w:spacing w:line="360" w:lineRule="auto"/>
              <w:jc w:val="both"/>
            </w:pPr>
          </w:p>
        </w:tc>
        <w:tc>
          <w:tcPr>
            <w:tcW w:w="2346" w:type="dxa"/>
            <w:tcBorders>
              <w:top w:val="single" w:sz="4" w:space="0" w:color="auto"/>
              <w:left w:val="single" w:sz="4" w:space="0" w:color="auto"/>
              <w:bottom w:val="single" w:sz="4" w:space="0" w:color="auto"/>
              <w:right w:val="single" w:sz="4" w:space="0" w:color="auto"/>
            </w:tcBorders>
          </w:tcPr>
          <w:p w14:paraId="444EF481" w14:textId="77777777" w:rsidR="00636D10" w:rsidRPr="0058610D" w:rsidRDefault="00636D10" w:rsidP="00C85C36">
            <w:pPr>
              <w:spacing w:line="360" w:lineRule="auto"/>
              <w:jc w:val="both"/>
            </w:pPr>
          </w:p>
        </w:tc>
        <w:tc>
          <w:tcPr>
            <w:tcW w:w="2346" w:type="dxa"/>
            <w:tcBorders>
              <w:top w:val="single" w:sz="4" w:space="0" w:color="auto"/>
              <w:left w:val="single" w:sz="4" w:space="0" w:color="auto"/>
              <w:bottom w:val="single" w:sz="4" w:space="0" w:color="auto"/>
              <w:right w:val="single" w:sz="4" w:space="0" w:color="auto"/>
            </w:tcBorders>
          </w:tcPr>
          <w:p w14:paraId="2406CF68" w14:textId="77777777" w:rsidR="00636D10" w:rsidRPr="0058610D" w:rsidRDefault="00636D10" w:rsidP="00C85C36">
            <w:pPr>
              <w:spacing w:line="360" w:lineRule="auto"/>
              <w:jc w:val="both"/>
            </w:pPr>
          </w:p>
        </w:tc>
      </w:tr>
    </w:tbl>
    <w:p w14:paraId="6CF0AD03" w14:textId="77777777" w:rsidR="00636D10" w:rsidRPr="0058610D" w:rsidRDefault="00636D10" w:rsidP="00636D10">
      <w:pPr>
        <w:spacing w:line="360" w:lineRule="auto"/>
        <w:jc w:val="both"/>
        <w:rPr>
          <w:rFonts w:cstheme="minorBidi"/>
        </w:rPr>
      </w:pPr>
    </w:p>
    <w:p w14:paraId="682A3031" w14:textId="77777777" w:rsidR="00636D10" w:rsidRPr="0058610D" w:rsidRDefault="00636D10" w:rsidP="00636D10">
      <w:pPr>
        <w:spacing w:line="360" w:lineRule="auto"/>
        <w:jc w:val="both"/>
      </w:pPr>
      <w:r w:rsidRPr="0058610D">
        <w:t>Mais declaro que reúno as condições de elegibilidade para integrar a presente bolsa, conforme requisito exigível nos termos do aludido regulamento.</w:t>
      </w:r>
    </w:p>
    <w:p w14:paraId="3587BB6B" w14:textId="77777777" w:rsidR="00636D10" w:rsidRPr="0058610D" w:rsidRDefault="00636D10" w:rsidP="00636D10">
      <w:pPr>
        <w:spacing w:line="360" w:lineRule="auto"/>
        <w:jc w:val="both"/>
        <w:rPr>
          <w:rFonts w:cstheme="minorBidi"/>
        </w:rPr>
      </w:pPr>
      <w:r w:rsidRPr="0058610D">
        <w:t xml:space="preserve">Por ser verdade, dato e assino a presente declaração. </w:t>
      </w:r>
    </w:p>
    <w:p w14:paraId="332DB5C3" w14:textId="77777777" w:rsidR="00636D10" w:rsidRPr="0058610D" w:rsidRDefault="00636D10" w:rsidP="00636D10">
      <w:pPr>
        <w:spacing w:line="360" w:lineRule="auto"/>
        <w:jc w:val="both"/>
      </w:pPr>
    </w:p>
    <w:p w14:paraId="7BA2D506" w14:textId="77777777" w:rsidR="00636D10" w:rsidRPr="0058610D" w:rsidRDefault="00636D10" w:rsidP="00636D10">
      <w:pPr>
        <w:spacing w:line="360" w:lineRule="auto"/>
        <w:jc w:val="both"/>
      </w:pPr>
    </w:p>
    <w:p w14:paraId="30D3498E" w14:textId="77777777" w:rsidR="00636D10" w:rsidRPr="0058610D" w:rsidRDefault="00636D10" w:rsidP="00636D10">
      <w:pPr>
        <w:spacing w:line="360" w:lineRule="auto"/>
        <w:jc w:val="both"/>
      </w:pPr>
      <w:r w:rsidRPr="0058610D">
        <w:t xml:space="preserve">Data ____/_____/_____ </w:t>
      </w:r>
    </w:p>
    <w:p w14:paraId="34B9A886" w14:textId="77777777" w:rsidR="00636D10" w:rsidRPr="0058610D" w:rsidRDefault="00636D10" w:rsidP="00636D10">
      <w:pPr>
        <w:spacing w:line="360" w:lineRule="auto"/>
        <w:jc w:val="both"/>
      </w:pPr>
    </w:p>
    <w:p w14:paraId="5182F1A6" w14:textId="77777777" w:rsidR="00636D10" w:rsidRPr="0058610D" w:rsidRDefault="00636D10" w:rsidP="00636D10">
      <w:pPr>
        <w:spacing w:line="360" w:lineRule="auto"/>
        <w:jc w:val="both"/>
      </w:pPr>
    </w:p>
    <w:p w14:paraId="277D4665" w14:textId="77777777" w:rsidR="00636D10" w:rsidRPr="0058610D" w:rsidRDefault="00636D10" w:rsidP="00636D10">
      <w:pPr>
        <w:spacing w:line="360" w:lineRule="auto"/>
      </w:pPr>
      <w:r w:rsidRPr="0058610D">
        <w:t>Assinatura __________________________________</w:t>
      </w:r>
    </w:p>
    <w:p w14:paraId="0C026969" w14:textId="77777777" w:rsidR="00636D10" w:rsidRPr="0058610D" w:rsidRDefault="00636D10" w:rsidP="00636D10">
      <w:pPr>
        <w:spacing w:line="360" w:lineRule="auto"/>
      </w:pPr>
    </w:p>
    <w:p w14:paraId="53929704" w14:textId="77777777" w:rsidR="00636D10" w:rsidRPr="00206E1D" w:rsidRDefault="00636D10" w:rsidP="00636D10">
      <w:pPr>
        <w:spacing w:line="360" w:lineRule="auto"/>
        <w:jc w:val="both"/>
        <w:rPr>
          <w:rFonts w:ascii="Georgia" w:hAnsi="Georgia" w:cs="Calibri"/>
        </w:rPr>
      </w:pPr>
    </w:p>
    <w:p w14:paraId="60944A96" w14:textId="3D4B0730" w:rsidR="00937807" w:rsidRPr="00636D10" w:rsidRDefault="000726B7" w:rsidP="00A55B98">
      <w:pPr>
        <w:spacing w:line="360" w:lineRule="auto"/>
        <w:jc w:val="both"/>
        <w:rPr>
          <w:rFonts w:ascii="Georgia" w:hAnsi="Georgia" w:cs="Calibri"/>
          <w:sz w:val="22"/>
          <w:szCs w:val="22"/>
        </w:rPr>
      </w:pPr>
      <w:r w:rsidRPr="00636D10">
        <w:rPr>
          <w:rFonts w:ascii="Georgia" w:hAnsi="Georgia" w:cs="Calibri"/>
          <w:noProof/>
          <w:sz w:val="22"/>
          <w:szCs w:val="22"/>
          <w:lang w:val="en-GB" w:eastAsia="en-GB"/>
        </w:rPr>
        <w:drawing>
          <wp:anchor distT="0" distB="0" distL="114300" distR="114300" simplePos="0" relativeHeight="251658752" behindDoc="1" locked="0" layoutInCell="1" allowOverlap="1" wp14:anchorId="36AC98D4" wp14:editId="166FC40D">
            <wp:simplePos x="0" y="0"/>
            <wp:positionH relativeFrom="page">
              <wp:posOffset>900430</wp:posOffset>
            </wp:positionH>
            <wp:positionV relativeFrom="page">
              <wp:posOffset>367665</wp:posOffset>
            </wp:positionV>
            <wp:extent cx="1366520" cy="48577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6520" cy="485775"/>
                    </a:xfrm>
                    <a:prstGeom prst="rect">
                      <a:avLst/>
                    </a:prstGeom>
                    <a:noFill/>
                  </pic:spPr>
                </pic:pic>
              </a:graphicData>
            </a:graphic>
            <wp14:sizeRelH relativeFrom="page">
              <wp14:pctWidth>0</wp14:pctWidth>
            </wp14:sizeRelH>
            <wp14:sizeRelV relativeFrom="page">
              <wp14:pctHeight>0</wp14:pctHeight>
            </wp14:sizeRelV>
          </wp:anchor>
        </w:drawing>
      </w:r>
    </w:p>
    <w:p w14:paraId="33FE44A5" w14:textId="77777777" w:rsidR="00104653" w:rsidRPr="00636D10" w:rsidRDefault="00104653" w:rsidP="00A55B98">
      <w:pPr>
        <w:spacing w:line="360" w:lineRule="auto"/>
        <w:jc w:val="both"/>
        <w:rPr>
          <w:rFonts w:ascii="Georgia" w:hAnsi="Georgia" w:cs="Calibri"/>
          <w:sz w:val="22"/>
          <w:szCs w:val="22"/>
        </w:rPr>
      </w:pPr>
    </w:p>
    <w:sectPr w:rsidR="00104653" w:rsidRPr="00636D10">
      <w:headerReference w:type="default" r:id="rId9"/>
      <w:pgSz w:w="11900" w:h="16841"/>
      <w:pgMar w:top="1440" w:right="1406" w:bottom="1440"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E873" w14:textId="77777777" w:rsidR="005375A9" w:rsidRDefault="005375A9" w:rsidP="00CA51FE">
      <w:r>
        <w:separator/>
      </w:r>
    </w:p>
  </w:endnote>
  <w:endnote w:type="continuationSeparator" w:id="0">
    <w:p w14:paraId="584E0DE8" w14:textId="77777777" w:rsidR="005375A9" w:rsidRDefault="005375A9" w:rsidP="00CA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60F5" w14:textId="77777777" w:rsidR="005375A9" w:rsidRDefault="005375A9" w:rsidP="00CA51FE">
      <w:r>
        <w:separator/>
      </w:r>
    </w:p>
  </w:footnote>
  <w:footnote w:type="continuationSeparator" w:id="0">
    <w:p w14:paraId="3EC90DAA" w14:textId="77777777" w:rsidR="005375A9" w:rsidRDefault="005375A9" w:rsidP="00CA51FE">
      <w:r>
        <w:continuationSeparator/>
      </w:r>
    </w:p>
  </w:footnote>
  <w:footnote w:id="1">
    <w:p w14:paraId="1E7ED4C8" w14:textId="0D3F1390" w:rsidR="00636D10" w:rsidRDefault="00636D10" w:rsidP="00636D10">
      <w:pPr>
        <w:pStyle w:val="Textodenotaderodap"/>
        <w:jc w:val="both"/>
      </w:pPr>
      <w:bookmarkStart w:id="0" w:name="_Hlk145580939"/>
      <w:r w:rsidRPr="002F6FED">
        <w:rPr>
          <w:rStyle w:val="Refdenotaderodap"/>
          <w:rFonts w:ascii="Georgia" w:hAnsi="Georgia" w:cstheme="minorHAnsi"/>
          <w:color w:val="000000" w:themeColor="text1"/>
          <w:sz w:val="16"/>
          <w:szCs w:val="16"/>
        </w:rPr>
        <w:t>1</w:t>
      </w:r>
      <w:bookmarkEnd w:id="0"/>
      <w:r w:rsidRPr="002F6FED">
        <w:rPr>
          <w:rFonts w:ascii="Georgia" w:hAnsi="Georgia" w:cstheme="minorHAnsi"/>
          <w:color w:val="000000" w:themeColor="text1"/>
          <w:sz w:val="16"/>
          <w:szCs w:val="16"/>
        </w:rPr>
        <w:t xml:space="preserve"> </w:t>
      </w:r>
      <w:r w:rsidRPr="002F6FED">
        <w:rPr>
          <w:rFonts w:ascii="Georgia" w:hAnsi="Georgia" w:cstheme="minorHAnsi"/>
          <w:bCs/>
          <w:i/>
          <w:iCs/>
          <w:color w:val="000000" w:themeColor="text1"/>
          <w:sz w:val="16"/>
          <w:szCs w:val="16"/>
        </w:rPr>
        <w:t>Caso o grau académico tenha sido conferido por instituição de ensino superior estrangeira terá de ser reconhecido por instituição de ensino superior portuguesa, nos termos do disposto no artigo 25.º do Decreto-Lei n.º 66/2018, de 16 de agosto, que aprova o regime jurídico de reconhecimento de graus académicos e diplomas de Ensino Superior, atribuídos por instituições de ensino superior estrangeiras, e da alínea e) do n.º</w:t>
      </w:r>
      <w:r>
        <w:rPr>
          <w:rFonts w:ascii="Georgia" w:hAnsi="Georgia" w:cstheme="minorHAnsi"/>
          <w:bCs/>
          <w:i/>
          <w:iCs/>
          <w:color w:val="000000" w:themeColor="text1"/>
          <w:sz w:val="16"/>
          <w:szCs w:val="16"/>
        </w:rPr>
        <w:t xml:space="preserve"> </w:t>
      </w:r>
      <w:r w:rsidRPr="002F6FED">
        <w:rPr>
          <w:rFonts w:ascii="Georgia" w:hAnsi="Georgia" w:cstheme="minorHAnsi"/>
          <w:bCs/>
          <w:i/>
          <w:iCs/>
          <w:color w:val="000000" w:themeColor="text1"/>
          <w:sz w:val="16"/>
          <w:szCs w:val="16"/>
        </w:rPr>
        <w:t>2 do artigo 4.º do Decreto-Lei nº 60/2018, de 03 de agosto</w:t>
      </w:r>
      <w:r>
        <w:rPr>
          <w:rFonts w:ascii="Georgia" w:hAnsi="Georgia" w:cstheme="minorHAnsi"/>
          <w:bCs/>
          <w:i/>
          <w:iCs/>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1779" w14:textId="77777777" w:rsidR="00CA51FE" w:rsidRDefault="00CA51FE">
    <w:pPr>
      <w:pStyle w:val="Cabealho"/>
      <w:rPr>
        <w:noProof/>
      </w:rPr>
    </w:pPr>
    <w:r>
      <w:rPr>
        <w:noProof/>
      </w:rPr>
      <w:t xml:space="preserve">                                                    </w:t>
    </w:r>
  </w:p>
  <w:p w14:paraId="77E27BA8" w14:textId="77777777" w:rsidR="00CA51FE" w:rsidRDefault="00CA51FE">
    <w:pPr>
      <w:pStyle w:val="Cabealho"/>
    </w:pPr>
  </w:p>
  <w:p w14:paraId="46AEE227" w14:textId="77777777" w:rsidR="00CA51FE" w:rsidRDefault="00CA51FE">
    <w:pPr>
      <w:pStyle w:val="Cabealho"/>
    </w:pPr>
  </w:p>
  <w:p w14:paraId="3E26D167" w14:textId="77777777" w:rsidR="00CA51FE" w:rsidRDefault="00CA51FE">
    <w:pPr>
      <w:pStyle w:val="Cabealho"/>
    </w:pPr>
    <w:r>
      <w:tab/>
    </w:r>
    <w:r>
      <w:tab/>
    </w:r>
    <w:r>
      <w:rPr>
        <w:noProof/>
        <w:lang w:val="en-GB" w:eastAsia="en-GB"/>
      </w:rPr>
      <w:drawing>
        <wp:inline distT="0" distB="0" distL="0" distR="0" wp14:anchorId="076D5651" wp14:editId="08951CC6">
          <wp:extent cx="2177786" cy="456726"/>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Funded by the EU-POS.jpg"/>
                  <pic:cNvPicPr/>
                </pic:nvPicPr>
                <pic:blipFill>
                  <a:blip r:embed="rId1">
                    <a:extLst>
                      <a:ext uri="{28A0092B-C50C-407E-A947-70E740481C1C}">
                        <a14:useLocalDpi xmlns:a14="http://schemas.microsoft.com/office/drawing/2010/main" val="0"/>
                      </a:ext>
                    </a:extLst>
                  </a:blip>
                  <a:stretch>
                    <a:fillRect/>
                  </a:stretch>
                </pic:blipFill>
                <pic:spPr>
                  <a:xfrm>
                    <a:off x="0" y="0"/>
                    <a:ext cx="2177786" cy="4567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4B0DC5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B8AF0A4"/>
    <w:lvl w:ilvl="0" w:tplc="0816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1B94C3A"/>
    <w:multiLevelType w:val="hybridMultilevel"/>
    <w:tmpl w:val="92F2C10E"/>
    <w:lvl w:ilvl="0" w:tplc="ABF099D2">
      <w:start w:val="1"/>
      <w:numFmt w:val="decimal"/>
      <w:lvlText w:val="%1."/>
      <w:lvlJc w:val="left"/>
      <w:pPr>
        <w:ind w:left="361" w:hanging="360"/>
      </w:pPr>
      <w:rPr>
        <w:rFonts w:hint="default"/>
        <w:b/>
      </w:rPr>
    </w:lvl>
    <w:lvl w:ilvl="1" w:tplc="08160019">
      <w:start w:val="1"/>
      <w:numFmt w:val="lowerLetter"/>
      <w:lvlText w:val="%2."/>
      <w:lvlJc w:val="left"/>
      <w:pPr>
        <w:ind w:left="1081" w:hanging="360"/>
      </w:pPr>
    </w:lvl>
    <w:lvl w:ilvl="2" w:tplc="0816001B">
      <w:start w:val="1"/>
      <w:numFmt w:val="lowerRoman"/>
      <w:lvlText w:val="%3."/>
      <w:lvlJc w:val="right"/>
      <w:pPr>
        <w:ind w:left="1801" w:hanging="180"/>
      </w:pPr>
    </w:lvl>
    <w:lvl w:ilvl="3" w:tplc="0816000F" w:tentative="1">
      <w:start w:val="1"/>
      <w:numFmt w:val="decimal"/>
      <w:lvlText w:val="%4."/>
      <w:lvlJc w:val="left"/>
      <w:pPr>
        <w:ind w:left="2521" w:hanging="360"/>
      </w:pPr>
    </w:lvl>
    <w:lvl w:ilvl="4" w:tplc="08160019" w:tentative="1">
      <w:start w:val="1"/>
      <w:numFmt w:val="lowerLetter"/>
      <w:lvlText w:val="%5."/>
      <w:lvlJc w:val="left"/>
      <w:pPr>
        <w:ind w:left="3241" w:hanging="360"/>
      </w:pPr>
    </w:lvl>
    <w:lvl w:ilvl="5" w:tplc="0816001B" w:tentative="1">
      <w:start w:val="1"/>
      <w:numFmt w:val="lowerRoman"/>
      <w:lvlText w:val="%6."/>
      <w:lvlJc w:val="right"/>
      <w:pPr>
        <w:ind w:left="3961" w:hanging="180"/>
      </w:pPr>
    </w:lvl>
    <w:lvl w:ilvl="6" w:tplc="0816000F" w:tentative="1">
      <w:start w:val="1"/>
      <w:numFmt w:val="decimal"/>
      <w:lvlText w:val="%7."/>
      <w:lvlJc w:val="left"/>
      <w:pPr>
        <w:ind w:left="4681" w:hanging="360"/>
      </w:pPr>
    </w:lvl>
    <w:lvl w:ilvl="7" w:tplc="08160019" w:tentative="1">
      <w:start w:val="1"/>
      <w:numFmt w:val="lowerLetter"/>
      <w:lvlText w:val="%8."/>
      <w:lvlJc w:val="left"/>
      <w:pPr>
        <w:ind w:left="5401" w:hanging="360"/>
      </w:pPr>
    </w:lvl>
    <w:lvl w:ilvl="8" w:tplc="0816001B" w:tentative="1">
      <w:start w:val="1"/>
      <w:numFmt w:val="lowerRoman"/>
      <w:lvlText w:val="%9."/>
      <w:lvlJc w:val="right"/>
      <w:pPr>
        <w:ind w:left="6121" w:hanging="180"/>
      </w:pPr>
    </w:lvl>
  </w:abstractNum>
  <w:abstractNum w:abstractNumId="5" w15:restartNumberingAfterBreak="0">
    <w:nsid w:val="07690529"/>
    <w:multiLevelType w:val="hybridMultilevel"/>
    <w:tmpl w:val="70D29454"/>
    <w:lvl w:ilvl="0" w:tplc="070CC164">
      <w:start w:val="11"/>
      <w:numFmt w:val="decimal"/>
      <w:lvlText w:val="%1."/>
      <w:lvlJc w:val="left"/>
      <w:pPr>
        <w:ind w:left="312" w:hanging="312"/>
      </w:pPr>
      <w:rPr>
        <w:rFonts w:ascii="Georgia" w:eastAsia="Georgia" w:hAnsi="Georgia" w:cs="Georgia" w:hint="default"/>
        <w:b/>
        <w:bCs/>
        <w:w w:val="99"/>
        <w:sz w:val="20"/>
        <w:szCs w:val="20"/>
        <w:lang w:val="pt-PT" w:eastAsia="en-US" w:bidi="ar-SA"/>
      </w:rPr>
    </w:lvl>
    <w:lvl w:ilvl="1" w:tplc="D258348E">
      <w:start w:val="1"/>
      <w:numFmt w:val="lowerLetter"/>
      <w:lvlText w:val="%2)"/>
      <w:lvlJc w:val="left"/>
      <w:pPr>
        <w:ind w:left="721" w:hanging="360"/>
      </w:pPr>
      <w:rPr>
        <w:rFonts w:ascii="Georgia" w:eastAsia="Georgia" w:hAnsi="Georgia" w:cs="Georgia" w:hint="default"/>
        <w:w w:val="99"/>
        <w:sz w:val="20"/>
        <w:szCs w:val="20"/>
        <w:lang w:val="pt-PT" w:eastAsia="en-US" w:bidi="ar-SA"/>
      </w:rPr>
    </w:lvl>
    <w:lvl w:ilvl="2" w:tplc="885A5948">
      <w:numFmt w:val="bullet"/>
      <w:lvlText w:val="•"/>
      <w:lvlJc w:val="left"/>
      <w:pPr>
        <w:ind w:left="1711" w:hanging="360"/>
      </w:pPr>
      <w:rPr>
        <w:rFonts w:hint="default"/>
        <w:lang w:val="pt-PT" w:eastAsia="en-US" w:bidi="ar-SA"/>
      </w:rPr>
    </w:lvl>
    <w:lvl w:ilvl="3" w:tplc="72849D4C">
      <w:numFmt w:val="bullet"/>
      <w:lvlText w:val="•"/>
      <w:lvlJc w:val="left"/>
      <w:pPr>
        <w:ind w:left="2698" w:hanging="360"/>
      </w:pPr>
      <w:rPr>
        <w:rFonts w:hint="default"/>
        <w:lang w:val="pt-PT" w:eastAsia="en-US" w:bidi="ar-SA"/>
      </w:rPr>
    </w:lvl>
    <w:lvl w:ilvl="4" w:tplc="11008772">
      <w:numFmt w:val="bullet"/>
      <w:lvlText w:val="•"/>
      <w:lvlJc w:val="left"/>
      <w:pPr>
        <w:ind w:left="3686" w:hanging="360"/>
      </w:pPr>
      <w:rPr>
        <w:rFonts w:hint="default"/>
        <w:lang w:val="pt-PT" w:eastAsia="en-US" w:bidi="ar-SA"/>
      </w:rPr>
    </w:lvl>
    <w:lvl w:ilvl="5" w:tplc="80468766">
      <w:numFmt w:val="bullet"/>
      <w:lvlText w:val="•"/>
      <w:lvlJc w:val="left"/>
      <w:pPr>
        <w:ind w:left="4673" w:hanging="360"/>
      </w:pPr>
      <w:rPr>
        <w:rFonts w:hint="default"/>
        <w:lang w:val="pt-PT" w:eastAsia="en-US" w:bidi="ar-SA"/>
      </w:rPr>
    </w:lvl>
    <w:lvl w:ilvl="6" w:tplc="BC7ED0DC">
      <w:numFmt w:val="bullet"/>
      <w:lvlText w:val="•"/>
      <w:lvlJc w:val="left"/>
      <w:pPr>
        <w:ind w:left="5660" w:hanging="360"/>
      </w:pPr>
      <w:rPr>
        <w:rFonts w:hint="default"/>
        <w:lang w:val="pt-PT" w:eastAsia="en-US" w:bidi="ar-SA"/>
      </w:rPr>
    </w:lvl>
    <w:lvl w:ilvl="7" w:tplc="405089F8">
      <w:numFmt w:val="bullet"/>
      <w:lvlText w:val="•"/>
      <w:lvlJc w:val="left"/>
      <w:pPr>
        <w:ind w:left="6648" w:hanging="360"/>
      </w:pPr>
      <w:rPr>
        <w:rFonts w:hint="default"/>
        <w:lang w:val="pt-PT" w:eastAsia="en-US" w:bidi="ar-SA"/>
      </w:rPr>
    </w:lvl>
    <w:lvl w:ilvl="8" w:tplc="4F76BCEC">
      <w:numFmt w:val="bullet"/>
      <w:lvlText w:val="•"/>
      <w:lvlJc w:val="left"/>
      <w:pPr>
        <w:ind w:left="7635" w:hanging="360"/>
      </w:pPr>
      <w:rPr>
        <w:rFonts w:hint="default"/>
        <w:lang w:val="pt-PT" w:eastAsia="en-US" w:bidi="ar-SA"/>
      </w:rPr>
    </w:lvl>
  </w:abstractNum>
  <w:abstractNum w:abstractNumId="6" w15:restartNumberingAfterBreak="0">
    <w:nsid w:val="0C537E26"/>
    <w:multiLevelType w:val="hybridMultilevel"/>
    <w:tmpl w:val="AA5AD16E"/>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2A8636B"/>
    <w:multiLevelType w:val="hybridMultilevel"/>
    <w:tmpl w:val="187EF44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9BA2974"/>
    <w:multiLevelType w:val="hybridMultilevel"/>
    <w:tmpl w:val="1A50C598"/>
    <w:lvl w:ilvl="0" w:tplc="885A5948">
      <w:numFmt w:val="bullet"/>
      <w:lvlText w:val="•"/>
      <w:lvlJc w:val="left"/>
      <w:pPr>
        <w:ind w:left="720" w:hanging="360"/>
      </w:pPr>
      <w:rPr>
        <w:rFonts w:hint="default"/>
        <w:lang w:val="pt-PT" w:eastAsia="en-US" w:bidi="ar-SA"/>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D016B91"/>
    <w:multiLevelType w:val="hybridMultilevel"/>
    <w:tmpl w:val="E70EAE6A"/>
    <w:lvl w:ilvl="0" w:tplc="D258348E">
      <w:start w:val="1"/>
      <w:numFmt w:val="lowerLetter"/>
      <w:lvlText w:val="%1)"/>
      <w:lvlJc w:val="left"/>
      <w:pPr>
        <w:ind w:left="837" w:hanging="360"/>
      </w:pPr>
      <w:rPr>
        <w:rFonts w:ascii="Georgia" w:eastAsia="Georgia" w:hAnsi="Georgia" w:cs="Georgia" w:hint="default"/>
        <w:w w:val="99"/>
        <w:sz w:val="20"/>
        <w:szCs w:val="20"/>
        <w:lang w:val="pt-PT" w:eastAsia="en-US" w:bidi="ar-SA"/>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F18161B"/>
    <w:multiLevelType w:val="hybridMultilevel"/>
    <w:tmpl w:val="6872726C"/>
    <w:lvl w:ilvl="0" w:tplc="0816000F">
      <w:start w:val="1"/>
      <w:numFmt w:val="decimal"/>
      <w:lvlText w:val="%1."/>
      <w:lvlJc w:val="left"/>
      <w:pPr>
        <w:ind w:left="361" w:hanging="360"/>
      </w:pPr>
    </w:lvl>
    <w:lvl w:ilvl="1" w:tplc="08160019" w:tentative="1">
      <w:start w:val="1"/>
      <w:numFmt w:val="lowerLetter"/>
      <w:lvlText w:val="%2."/>
      <w:lvlJc w:val="left"/>
      <w:pPr>
        <w:ind w:left="1081" w:hanging="360"/>
      </w:pPr>
    </w:lvl>
    <w:lvl w:ilvl="2" w:tplc="0816001B" w:tentative="1">
      <w:start w:val="1"/>
      <w:numFmt w:val="lowerRoman"/>
      <w:lvlText w:val="%3."/>
      <w:lvlJc w:val="right"/>
      <w:pPr>
        <w:ind w:left="1801" w:hanging="180"/>
      </w:pPr>
    </w:lvl>
    <w:lvl w:ilvl="3" w:tplc="0816000F" w:tentative="1">
      <w:start w:val="1"/>
      <w:numFmt w:val="decimal"/>
      <w:lvlText w:val="%4."/>
      <w:lvlJc w:val="left"/>
      <w:pPr>
        <w:ind w:left="2521" w:hanging="360"/>
      </w:pPr>
    </w:lvl>
    <w:lvl w:ilvl="4" w:tplc="08160019" w:tentative="1">
      <w:start w:val="1"/>
      <w:numFmt w:val="lowerLetter"/>
      <w:lvlText w:val="%5."/>
      <w:lvlJc w:val="left"/>
      <w:pPr>
        <w:ind w:left="3241" w:hanging="360"/>
      </w:pPr>
    </w:lvl>
    <w:lvl w:ilvl="5" w:tplc="0816001B" w:tentative="1">
      <w:start w:val="1"/>
      <w:numFmt w:val="lowerRoman"/>
      <w:lvlText w:val="%6."/>
      <w:lvlJc w:val="right"/>
      <w:pPr>
        <w:ind w:left="3961" w:hanging="180"/>
      </w:pPr>
    </w:lvl>
    <w:lvl w:ilvl="6" w:tplc="0816000F" w:tentative="1">
      <w:start w:val="1"/>
      <w:numFmt w:val="decimal"/>
      <w:lvlText w:val="%7."/>
      <w:lvlJc w:val="left"/>
      <w:pPr>
        <w:ind w:left="4681" w:hanging="360"/>
      </w:pPr>
    </w:lvl>
    <w:lvl w:ilvl="7" w:tplc="08160019" w:tentative="1">
      <w:start w:val="1"/>
      <w:numFmt w:val="lowerLetter"/>
      <w:lvlText w:val="%8."/>
      <w:lvlJc w:val="left"/>
      <w:pPr>
        <w:ind w:left="5401" w:hanging="360"/>
      </w:pPr>
    </w:lvl>
    <w:lvl w:ilvl="8" w:tplc="0816001B" w:tentative="1">
      <w:start w:val="1"/>
      <w:numFmt w:val="lowerRoman"/>
      <w:lvlText w:val="%9."/>
      <w:lvlJc w:val="right"/>
      <w:pPr>
        <w:ind w:left="6121" w:hanging="180"/>
      </w:pPr>
    </w:lvl>
  </w:abstractNum>
  <w:abstractNum w:abstractNumId="11" w15:restartNumberingAfterBreak="0">
    <w:nsid w:val="1F912E1F"/>
    <w:multiLevelType w:val="hybridMultilevel"/>
    <w:tmpl w:val="187EF448"/>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1FA25358"/>
    <w:multiLevelType w:val="hybridMultilevel"/>
    <w:tmpl w:val="0CA4710C"/>
    <w:lvl w:ilvl="0" w:tplc="ABF099D2">
      <w:start w:val="1"/>
      <w:numFmt w:val="decimal"/>
      <w:lvlText w:val="%1."/>
      <w:lvlJc w:val="left"/>
      <w:pPr>
        <w:ind w:left="361" w:hanging="360"/>
      </w:pPr>
      <w:rPr>
        <w:rFonts w:hint="default"/>
        <w:b/>
      </w:rPr>
    </w:lvl>
    <w:lvl w:ilvl="1" w:tplc="08160019">
      <w:start w:val="1"/>
      <w:numFmt w:val="lowerLetter"/>
      <w:lvlText w:val="%2."/>
      <w:lvlJc w:val="left"/>
      <w:pPr>
        <w:ind w:left="1081" w:hanging="360"/>
      </w:pPr>
    </w:lvl>
    <w:lvl w:ilvl="2" w:tplc="0816001B">
      <w:start w:val="1"/>
      <w:numFmt w:val="lowerRoman"/>
      <w:lvlText w:val="%3."/>
      <w:lvlJc w:val="right"/>
      <w:pPr>
        <w:ind w:left="1801" w:hanging="180"/>
      </w:pPr>
    </w:lvl>
    <w:lvl w:ilvl="3" w:tplc="0816000F" w:tentative="1">
      <w:start w:val="1"/>
      <w:numFmt w:val="decimal"/>
      <w:lvlText w:val="%4."/>
      <w:lvlJc w:val="left"/>
      <w:pPr>
        <w:ind w:left="2521" w:hanging="360"/>
      </w:pPr>
    </w:lvl>
    <w:lvl w:ilvl="4" w:tplc="08160019" w:tentative="1">
      <w:start w:val="1"/>
      <w:numFmt w:val="lowerLetter"/>
      <w:lvlText w:val="%5."/>
      <w:lvlJc w:val="left"/>
      <w:pPr>
        <w:ind w:left="3241" w:hanging="360"/>
      </w:pPr>
    </w:lvl>
    <w:lvl w:ilvl="5" w:tplc="0816001B" w:tentative="1">
      <w:start w:val="1"/>
      <w:numFmt w:val="lowerRoman"/>
      <w:lvlText w:val="%6."/>
      <w:lvlJc w:val="right"/>
      <w:pPr>
        <w:ind w:left="3961" w:hanging="180"/>
      </w:pPr>
    </w:lvl>
    <w:lvl w:ilvl="6" w:tplc="0816000F" w:tentative="1">
      <w:start w:val="1"/>
      <w:numFmt w:val="decimal"/>
      <w:lvlText w:val="%7."/>
      <w:lvlJc w:val="left"/>
      <w:pPr>
        <w:ind w:left="4681" w:hanging="360"/>
      </w:pPr>
    </w:lvl>
    <w:lvl w:ilvl="7" w:tplc="08160019" w:tentative="1">
      <w:start w:val="1"/>
      <w:numFmt w:val="lowerLetter"/>
      <w:lvlText w:val="%8."/>
      <w:lvlJc w:val="left"/>
      <w:pPr>
        <w:ind w:left="5401" w:hanging="360"/>
      </w:pPr>
    </w:lvl>
    <w:lvl w:ilvl="8" w:tplc="0816001B" w:tentative="1">
      <w:start w:val="1"/>
      <w:numFmt w:val="lowerRoman"/>
      <w:lvlText w:val="%9."/>
      <w:lvlJc w:val="right"/>
      <w:pPr>
        <w:ind w:left="6121" w:hanging="180"/>
      </w:pPr>
    </w:lvl>
  </w:abstractNum>
  <w:abstractNum w:abstractNumId="13" w15:restartNumberingAfterBreak="0">
    <w:nsid w:val="21B2546E"/>
    <w:multiLevelType w:val="hybridMultilevel"/>
    <w:tmpl w:val="7EF8596A"/>
    <w:lvl w:ilvl="0" w:tplc="0816001B">
      <w:start w:val="1"/>
      <w:numFmt w:val="lowerRoman"/>
      <w:lvlText w:val="%1."/>
      <w:lvlJc w:val="right"/>
      <w:pPr>
        <w:ind w:left="361" w:hanging="360"/>
      </w:pPr>
    </w:lvl>
    <w:lvl w:ilvl="1" w:tplc="08160019" w:tentative="1">
      <w:start w:val="1"/>
      <w:numFmt w:val="lowerLetter"/>
      <w:lvlText w:val="%2."/>
      <w:lvlJc w:val="left"/>
      <w:pPr>
        <w:ind w:left="1081" w:hanging="360"/>
      </w:pPr>
    </w:lvl>
    <w:lvl w:ilvl="2" w:tplc="0816001B" w:tentative="1">
      <w:start w:val="1"/>
      <w:numFmt w:val="lowerRoman"/>
      <w:lvlText w:val="%3."/>
      <w:lvlJc w:val="right"/>
      <w:pPr>
        <w:ind w:left="1801" w:hanging="180"/>
      </w:pPr>
    </w:lvl>
    <w:lvl w:ilvl="3" w:tplc="0816000F" w:tentative="1">
      <w:start w:val="1"/>
      <w:numFmt w:val="decimal"/>
      <w:lvlText w:val="%4."/>
      <w:lvlJc w:val="left"/>
      <w:pPr>
        <w:ind w:left="2521" w:hanging="360"/>
      </w:pPr>
    </w:lvl>
    <w:lvl w:ilvl="4" w:tplc="08160019" w:tentative="1">
      <w:start w:val="1"/>
      <w:numFmt w:val="lowerLetter"/>
      <w:lvlText w:val="%5."/>
      <w:lvlJc w:val="left"/>
      <w:pPr>
        <w:ind w:left="3241" w:hanging="360"/>
      </w:pPr>
    </w:lvl>
    <w:lvl w:ilvl="5" w:tplc="0816001B" w:tentative="1">
      <w:start w:val="1"/>
      <w:numFmt w:val="lowerRoman"/>
      <w:lvlText w:val="%6."/>
      <w:lvlJc w:val="right"/>
      <w:pPr>
        <w:ind w:left="3961" w:hanging="180"/>
      </w:pPr>
    </w:lvl>
    <w:lvl w:ilvl="6" w:tplc="0816000F" w:tentative="1">
      <w:start w:val="1"/>
      <w:numFmt w:val="decimal"/>
      <w:lvlText w:val="%7."/>
      <w:lvlJc w:val="left"/>
      <w:pPr>
        <w:ind w:left="4681" w:hanging="360"/>
      </w:pPr>
    </w:lvl>
    <w:lvl w:ilvl="7" w:tplc="08160019" w:tentative="1">
      <w:start w:val="1"/>
      <w:numFmt w:val="lowerLetter"/>
      <w:lvlText w:val="%8."/>
      <w:lvlJc w:val="left"/>
      <w:pPr>
        <w:ind w:left="5401" w:hanging="360"/>
      </w:pPr>
    </w:lvl>
    <w:lvl w:ilvl="8" w:tplc="0816001B" w:tentative="1">
      <w:start w:val="1"/>
      <w:numFmt w:val="lowerRoman"/>
      <w:lvlText w:val="%9."/>
      <w:lvlJc w:val="right"/>
      <w:pPr>
        <w:ind w:left="6121" w:hanging="180"/>
      </w:pPr>
    </w:lvl>
  </w:abstractNum>
  <w:abstractNum w:abstractNumId="14" w15:restartNumberingAfterBreak="0">
    <w:nsid w:val="26DF7E53"/>
    <w:multiLevelType w:val="hybridMultilevel"/>
    <w:tmpl w:val="187EF448"/>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9526ACB"/>
    <w:multiLevelType w:val="hybridMultilevel"/>
    <w:tmpl w:val="CA2EC124"/>
    <w:lvl w:ilvl="0" w:tplc="9F864DB0">
      <w:start w:val="1"/>
      <w:numFmt w:val="lowerLetter"/>
      <w:lvlText w:val="%1)"/>
      <w:lvlJc w:val="left"/>
      <w:pPr>
        <w:ind w:left="721" w:hanging="360"/>
      </w:pPr>
      <w:rPr>
        <w:rFonts w:hint="default"/>
      </w:rPr>
    </w:lvl>
    <w:lvl w:ilvl="1" w:tplc="08160019" w:tentative="1">
      <w:start w:val="1"/>
      <w:numFmt w:val="lowerLetter"/>
      <w:lvlText w:val="%2."/>
      <w:lvlJc w:val="left"/>
      <w:pPr>
        <w:ind w:left="1441" w:hanging="360"/>
      </w:pPr>
    </w:lvl>
    <w:lvl w:ilvl="2" w:tplc="0816001B" w:tentative="1">
      <w:start w:val="1"/>
      <w:numFmt w:val="lowerRoman"/>
      <w:lvlText w:val="%3."/>
      <w:lvlJc w:val="right"/>
      <w:pPr>
        <w:ind w:left="2161" w:hanging="180"/>
      </w:pPr>
    </w:lvl>
    <w:lvl w:ilvl="3" w:tplc="0816000F" w:tentative="1">
      <w:start w:val="1"/>
      <w:numFmt w:val="decimal"/>
      <w:lvlText w:val="%4."/>
      <w:lvlJc w:val="left"/>
      <w:pPr>
        <w:ind w:left="2881" w:hanging="360"/>
      </w:pPr>
    </w:lvl>
    <w:lvl w:ilvl="4" w:tplc="08160019" w:tentative="1">
      <w:start w:val="1"/>
      <w:numFmt w:val="lowerLetter"/>
      <w:lvlText w:val="%5."/>
      <w:lvlJc w:val="left"/>
      <w:pPr>
        <w:ind w:left="3601" w:hanging="360"/>
      </w:pPr>
    </w:lvl>
    <w:lvl w:ilvl="5" w:tplc="0816001B" w:tentative="1">
      <w:start w:val="1"/>
      <w:numFmt w:val="lowerRoman"/>
      <w:lvlText w:val="%6."/>
      <w:lvlJc w:val="right"/>
      <w:pPr>
        <w:ind w:left="4321" w:hanging="180"/>
      </w:pPr>
    </w:lvl>
    <w:lvl w:ilvl="6" w:tplc="0816000F" w:tentative="1">
      <w:start w:val="1"/>
      <w:numFmt w:val="decimal"/>
      <w:lvlText w:val="%7."/>
      <w:lvlJc w:val="left"/>
      <w:pPr>
        <w:ind w:left="5041" w:hanging="360"/>
      </w:pPr>
    </w:lvl>
    <w:lvl w:ilvl="7" w:tplc="08160019" w:tentative="1">
      <w:start w:val="1"/>
      <w:numFmt w:val="lowerLetter"/>
      <w:lvlText w:val="%8."/>
      <w:lvlJc w:val="left"/>
      <w:pPr>
        <w:ind w:left="5761" w:hanging="360"/>
      </w:pPr>
    </w:lvl>
    <w:lvl w:ilvl="8" w:tplc="0816001B" w:tentative="1">
      <w:start w:val="1"/>
      <w:numFmt w:val="lowerRoman"/>
      <w:lvlText w:val="%9."/>
      <w:lvlJc w:val="right"/>
      <w:pPr>
        <w:ind w:left="6481" w:hanging="180"/>
      </w:pPr>
    </w:lvl>
  </w:abstractNum>
  <w:abstractNum w:abstractNumId="16" w15:restartNumberingAfterBreak="0">
    <w:nsid w:val="29A27151"/>
    <w:multiLevelType w:val="hybridMultilevel"/>
    <w:tmpl w:val="EDA6B050"/>
    <w:lvl w:ilvl="0" w:tplc="08160013">
      <w:start w:val="1"/>
      <w:numFmt w:val="upperRoman"/>
      <w:lvlText w:val="%1."/>
      <w:lvlJc w:val="right"/>
      <w:pPr>
        <w:ind w:left="1440" w:hanging="360"/>
      </w:pPr>
      <w:rPr>
        <w:rFonts w:hint="default"/>
        <w:b/>
      </w:rPr>
    </w:lvl>
    <w:lvl w:ilvl="1" w:tplc="08160019">
      <w:start w:val="1"/>
      <w:numFmt w:val="lowerLetter"/>
      <w:lvlText w:val="%2."/>
      <w:lvlJc w:val="left"/>
      <w:pPr>
        <w:ind w:left="2160" w:hanging="360"/>
      </w:pPr>
    </w:lvl>
    <w:lvl w:ilvl="2" w:tplc="0816001B">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7" w15:restartNumberingAfterBreak="0">
    <w:nsid w:val="2A610C93"/>
    <w:multiLevelType w:val="hybridMultilevel"/>
    <w:tmpl w:val="3D02E0D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3BE449E9"/>
    <w:multiLevelType w:val="hybridMultilevel"/>
    <w:tmpl w:val="5D865F10"/>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3CE37FE2"/>
    <w:multiLevelType w:val="hybridMultilevel"/>
    <w:tmpl w:val="187EF448"/>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4269776C"/>
    <w:multiLevelType w:val="hybridMultilevel"/>
    <w:tmpl w:val="A176B48E"/>
    <w:lvl w:ilvl="0" w:tplc="4510E6E4">
      <w:start w:val="1"/>
      <w:numFmt w:val="lowerRoman"/>
      <w:lvlText w:val="%1."/>
      <w:lvlJc w:val="right"/>
      <w:pPr>
        <w:ind w:left="720" w:hanging="360"/>
      </w:pPr>
      <w:rPr>
        <w:rFonts w:ascii="Georgia" w:eastAsia="Times New Roman" w:hAnsi="Georgia" w:cs="Calibr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42CD7042"/>
    <w:multiLevelType w:val="multilevel"/>
    <w:tmpl w:val="E61EBFC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A8054B"/>
    <w:multiLevelType w:val="hybridMultilevel"/>
    <w:tmpl w:val="9AAA0F88"/>
    <w:lvl w:ilvl="0" w:tplc="031EE778">
      <w:start w:val="11"/>
      <w:numFmt w:val="decimal"/>
      <w:lvlText w:val="%1."/>
      <w:lvlJc w:val="left"/>
      <w:pPr>
        <w:ind w:left="361" w:hanging="360"/>
      </w:pPr>
      <w:rPr>
        <w:rFonts w:hint="default"/>
      </w:rPr>
    </w:lvl>
    <w:lvl w:ilvl="1" w:tplc="08160019" w:tentative="1">
      <w:start w:val="1"/>
      <w:numFmt w:val="lowerLetter"/>
      <w:lvlText w:val="%2."/>
      <w:lvlJc w:val="left"/>
      <w:pPr>
        <w:ind w:left="1081" w:hanging="360"/>
      </w:pPr>
    </w:lvl>
    <w:lvl w:ilvl="2" w:tplc="0816001B" w:tentative="1">
      <w:start w:val="1"/>
      <w:numFmt w:val="lowerRoman"/>
      <w:lvlText w:val="%3."/>
      <w:lvlJc w:val="right"/>
      <w:pPr>
        <w:ind w:left="1801" w:hanging="180"/>
      </w:pPr>
    </w:lvl>
    <w:lvl w:ilvl="3" w:tplc="0816000F" w:tentative="1">
      <w:start w:val="1"/>
      <w:numFmt w:val="decimal"/>
      <w:lvlText w:val="%4."/>
      <w:lvlJc w:val="left"/>
      <w:pPr>
        <w:ind w:left="2521" w:hanging="360"/>
      </w:pPr>
    </w:lvl>
    <w:lvl w:ilvl="4" w:tplc="08160019" w:tentative="1">
      <w:start w:val="1"/>
      <w:numFmt w:val="lowerLetter"/>
      <w:lvlText w:val="%5."/>
      <w:lvlJc w:val="left"/>
      <w:pPr>
        <w:ind w:left="3241" w:hanging="360"/>
      </w:pPr>
    </w:lvl>
    <w:lvl w:ilvl="5" w:tplc="0816001B" w:tentative="1">
      <w:start w:val="1"/>
      <w:numFmt w:val="lowerRoman"/>
      <w:lvlText w:val="%6."/>
      <w:lvlJc w:val="right"/>
      <w:pPr>
        <w:ind w:left="3961" w:hanging="180"/>
      </w:pPr>
    </w:lvl>
    <w:lvl w:ilvl="6" w:tplc="0816000F" w:tentative="1">
      <w:start w:val="1"/>
      <w:numFmt w:val="decimal"/>
      <w:lvlText w:val="%7."/>
      <w:lvlJc w:val="left"/>
      <w:pPr>
        <w:ind w:left="4681" w:hanging="360"/>
      </w:pPr>
    </w:lvl>
    <w:lvl w:ilvl="7" w:tplc="08160019" w:tentative="1">
      <w:start w:val="1"/>
      <w:numFmt w:val="lowerLetter"/>
      <w:lvlText w:val="%8."/>
      <w:lvlJc w:val="left"/>
      <w:pPr>
        <w:ind w:left="5401" w:hanging="360"/>
      </w:pPr>
    </w:lvl>
    <w:lvl w:ilvl="8" w:tplc="0816001B" w:tentative="1">
      <w:start w:val="1"/>
      <w:numFmt w:val="lowerRoman"/>
      <w:lvlText w:val="%9."/>
      <w:lvlJc w:val="right"/>
      <w:pPr>
        <w:ind w:left="6121" w:hanging="180"/>
      </w:pPr>
    </w:lvl>
  </w:abstractNum>
  <w:abstractNum w:abstractNumId="23" w15:restartNumberingAfterBreak="0">
    <w:nsid w:val="5929466F"/>
    <w:multiLevelType w:val="hybridMultilevel"/>
    <w:tmpl w:val="82DE005E"/>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4" w15:restartNumberingAfterBreak="0">
    <w:nsid w:val="65332897"/>
    <w:multiLevelType w:val="hybridMultilevel"/>
    <w:tmpl w:val="152CAC56"/>
    <w:lvl w:ilvl="0" w:tplc="78BADC96">
      <w:start w:val="1"/>
      <w:numFmt w:val="lowerLetter"/>
      <w:lvlText w:val="%1)"/>
      <w:lvlJc w:val="left"/>
      <w:pPr>
        <w:ind w:left="361" w:hanging="360"/>
      </w:pPr>
      <w:rPr>
        <w:rFonts w:hint="default"/>
      </w:rPr>
    </w:lvl>
    <w:lvl w:ilvl="1" w:tplc="08160019" w:tentative="1">
      <w:start w:val="1"/>
      <w:numFmt w:val="lowerLetter"/>
      <w:lvlText w:val="%2."/>
      <w:lvlJc w:val="left"/>
      <w:pPr>
        <w:ind w:left="1081" w:hanging="360"/>
      </w:pPr>
    </w:lvl>
    <w:lvl w:ilvl="2" w:tplc="0816001B" w:tentative="1">
      <w:start w:val="1"/>
      <w:numFmt w:val="lowerRoman"/>
      <w:lvlText w:val="%3."/>
      <w:lvlJc w:val="right"/>
      <w:pPr>
        <w:ind w:left="1801" w:hanging="180"/>
      </w:pPr>
    </w:lvl>
    <w:lvl w:ilvl="3" w:tplc="0816000F" w:tentative="1">
      <w:start w:val="1"/>
      <w:numFmt w:val="decimal"/>
      <w:lvlText w:val="%4."/>
      <w:lvlJc w:val="left"/>
      <w:pPr>
        <w:ind w:left="2521" w:hanging="360"/>
      </w:pPr>
    </w:lvl>
    <w:lvl w:ilvl="4" w:tplc="08160019" w:tentative="1">
      <w:start w:val="1"/>
      <w:numFmt w:val="lowerLetter"/>
      <w:lvlText w:val="%5."/>
      <w:lvlJc w:val="left"/>
      <w:pPr>
        <w:ind w:left="3241" w:hanging="360"/>
      </w:pPr>
    </w:lvl>
    <w:lvl w:ilvl="5" w:tplc="0816001B" w:tentative="1">
      <w:start w:val="1"/>
      <w:numFmt w:val="lowerRoman"/>
      <w:lvlText w:val="%6."/>
      <w:lvlJc w:val="right"/>
      <w:pPr>
        <w:ind w:left="3961" w:hanging="180"/>
      </w:pPr>
    </w:lvl>
    <w:lvl w:ilvl="6" w:tplc="0816000F" w:tentative="1">
      <w:start w:val="1"/>
      <w:numFmt w:val="decimal"/>
      <w:lvlText w:val="%7."/>
      <w:lvlJc w:val="left"/>
      <w:pPr>
        <w:ind w:left="4681" w:hanging="360"/>
      </w:pPr>
    </w:lvl>
    <w:lvl w:ilvl="7" w:tplc="08160019" w:tentative="1">
      <w:start w:val="1"/>
      <w:numFmt w:val="lowerLetter"/>
      <w:lvlText w:val="%8."/>
      <w:lvlJc w:val="left"/>
      <w:pPr>
        <w:ind w:left="5401" w:hanging="360"/>
      </w:pPr>
    </w:lvl>
    <w:lvl w:ilvl="8" w:tplc="0816001B" w:tentative="1">
      <w:start w:val="1"/>
      <w:numFmt w:val="lowerRoman"/>
      <w:lvlText w:val="%9."/>
      <w:lvlJc w:val="right"/>
      <w:pPr>
        <w:ind w:left="6121" w:hanging="180"/>
      </w:pPr>
    </w:lvl>
  </w:abstractNum>
  <w:abstractNum w:abstractNumId="25" w15:restartNumberingAfterBreak="0">
    <w:nsid w:val="6C780E46"/>
    <w:multiLevelType w:val="hybridMultilevel"/>
    <w:tmpl w:val="F4D0501C"/>
    <w:lvl w:ilvl="0" w:tplc="0816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78412AF9"/>
    <w:multiLevelType w:val="hybridMultilevel"/>
    <w:tmpl w:val="EB221A20"/>
    <w:lvl w:ilvl="0" w:tplc="17D47812">
      <w:start w:val="1"/>
      <w:numFmt w:val="lowerLetter"/>
      <w:lvlText w:val="%1)"/>
      <w:lvlJc w:val="left"/>
      <w:pPr>
        <w:ind w:left="361" w:hanging="360"/>
      </w:pPr>
      <w:rPr>
        <w:rFonts w:hint="default"/>
      </w:rPr>
    </w:lvl>
    <w:lvl w:ilvl="1" w:tplc="08160019" w:tentative="1">
      <w:start w:val="1"/>
      <w:numFmt w:val="lowerLetter"/>
      <w:lvlText w:val="%2."/>
      <w:lvlJc w:val="left"/>
      <w:pPr>
        <w:ind w:left="1081" w:hanging="360"/>
      </w:pPr>
    </w:lvl>
    <w:lvl w:ilvl="2" w:tplc="0816001B" w:tentative="1">
      <w:start w:val="1"/>
      <w:numFmt w:val="lowerRoman"/>
      <w:lvlText w:val="%3."/>
      <w:lvlJc w:val="right"/>
      <w:pPr>
        <w:ind w:left="1801" w:hanging="180"/>
      </w:pPr>
    </w:lvl>
    <w:lvl w:ilvl="3" w:tplc="0816000F" w:tentative="1">
      <w:start w:val="1"/>
      <w:numFmt w:val="decimal"/>
      <w:lvlText w:val="%4."/>
      <w:lvlJc w:val="left"/>
      <w:pPr>
        <w:ind w:left="2521" w:hanging="360"/>
      </w:pPr>
    </w:lvl>
    <w:lvl w:ilvl="4" w:tplc="08160019" w:tentative="1">
      <w:start w:val="1"/>
      <w:numFmt w:val="lowerLetter"/>
      <w:lvlText w:val="%5."/>
      <w:lvlJc w:val="left"/>
      <w:pPr>
        <w:ind w:left="3241" w:hanging="360"/>
      </w:pPr>
    </w:lvl>
    <w:lvl w:ilvl="5" w:tplc="0816001B" w:tentative="1">
      <w:start w:val="1"/>
      <w:numFmt w:val="lowerRoman"/>
      <w:lvlText w:val="%6."/>
      <w:lvlJc w:val="right"/>
      <w:pPr>
        <w:ind w:left="3961" w:hanging="180"/>
      </w:pPr>
    </w:lvl>
    <w:lvl w:ilvl="6" w:tplc="0816000F" w:tentative="1">
      <w:start w:val="1"/>
      <w:numFmt w:val="decimal"/>
      <w:lvlText w:val="%7."/>
      <w:lvlJc w:val="left"/>
      <w:pPr>
        <w:ind w:left="4681" w:hanging="360"/>
      </w:pPr>
    </w:lvl>
    <w:lvl w:ilvl="7" w:tplc="08160019" w:tentative="1">
      <w:start w:val="1"/>
      <w:numFmt w:val="lowerLetter"/>
      <w:lvlText w:val="%8."/>
      <w:lvlJc w:val="left"/>
      <w:pPr>
        <w:ind w:left="5401" w:hanging="360"/>
      </w:pPr>
    </w:lvl>
    <w:lvl w:ilvl="8" w:tplc="0816001B" w:tentative="1">
      <w:start w:val="1"/>
      <w:numFmt w:val="lowerRoman"/>
      <w:lvlText w:val="%9."/>
      <w:lvlJc w:val="right"/>
      <w:pPr>
        <w:ind w:left="6121" w:hanging="180"/>
      </w:pPr>
    </w:lvl>
  </w:abstractNum>
  <w:abstractNum w:abstractNumId="27" w15:restartNumberingAfterBreak="0">
    <w:nsid w:val="7CBC04B9"/>
    <w:multiLevelType w:val="hybridMultilevel"/>
    <w:tmpl w:val="D854B14E"/>
    <w:lvl w:ilvl="0" w:tplc="989C3B60">
      <w:start w:val="1"/>
      <w:numFmt w:val="decimal"/>
      <w:lvlText w:val="%1."/>
      <w:lvlJc w:val="left"/>
      <w:pPr>
        <w:ind w:left="330" w:hanging="214"/>
      </w:pPr>
      <w:rPr>
        <w:rFonts w:ascii="Georgia" w:eastAsia="Georgia" w:hAnsi="Georgia" w:cs="Georgia" w:hint="default"/>
        <w:b/>
        <w:bCs/>
        <w:w w:val="99"/>
        <w:sz w:val="20"/>
        <w:szCs w:val="20"/>
        <w:lang w:val="pt-PT" w:eastAsia="en-US" w:bidi="ar-SA"/>
      </w:rPr>
    </w:lvl>
    <w:lvl w:ilvl="1" w:tplc="30AC80A4">
      <w:start w:val="1"/>
      <w:numFmt w:val="lowerLetter"/>
      <w:lvlText w:val="%2)"/>
      <w:lvlJc w:val="left"/>
      <w:pPr>
        <w:ind w:left="837" w:hanging="360"/>
      </w:pPr>
      <w:rPr>
        <w:rFonts w:ascii="Georgia" w:eastAsia="Georgia" w:hAnsi="Georgia" w:cs="Georgia" w:hint="default"/>
        <w:w w:val="99"/>
        <w:sz w:val="20"/>
        <w:szCs w:val="20"/>
        <w:lang w:val="pt-PT" w:eastAsia="en-US" w:bidi="ar-SA"/>
      </w:rPr>
    </w:lvl>
    <w:lvl w:ilvl="2" w:tplc="A5E4B464">
      <w:numFmt w:val="bullet"/>
      <w:lvlText w:val="•"/>
      <w:lvlJc w:val="left"/>
      <w:pPr>
        <w:ind w:left="1827" w:hanging="360"/>
      </w:pPr>
      <w:rPr>
        <w:rFonts w:hint="default"/>
        <w:lang w:val="pt-PT" w:eastAsia="en-US" w:bidi="ar-SA"/>
      </w:rPr>
    </w:lvl>
    <w:lvl w:ilvl="3" w:tplc="E13C5764">
      <w:numFmt w:val="bullet"/>
      <w:lvlText w:val="•"/>
      <w:lvlJc w:val="left"/>
      <w:pPr>
        <w:ind w:left="2814" w:hanging="360"/>
      </w:pPr>
      <w:rPr>
        <w:rFonts w:hint="default"/>
        <w:lang w:val="pt-PT" w:eastAsia="en-US" w:bidi="ar-SA"/>
      </w:rPr>
    </w:lvl>
    <w:lvl w:ilvl="4" w:tplc="25D0DF7A">
      <w:numFmt w:val="bullet"/>
      <w:lvlText w:val="•"/>
      <w:lvlJc w:val="left"/>
      <w:pPr>
        <w:ind w:left="3802" w:hanging="360"/>
      </w:pPr>
      <w:rPr>
        <w:rFonts w:hint="default"/>
        <w:lang w:val="pt-PT" w:eastAsia="en-US" w:bidi="ar-SA"/>
      </w:rPr>
    </w:lvl>
    <w:lvl w:ilvl="5" w:tplc="D8D63D96">
      <w:numFmt w:val="bullet"/>
      <w:lvlText w:val="•"/>
      <w:lvlJc w:val="left"/>
      <w:pPr>
        <w:ind w:left="4789" w:hanging="360"/>
      </w:pPr>
      <w:rPr>
        <w:rFonts w:hint="default"/>
        <w:lang w:val="pt-PT" w:eastAsia="en-US" w:bidi="ar-SA"/>
      </w:rPr>
    </w:lvl>
    <w:lvl w:ilvl="6" w:tplc="F63277EA">
      <w:numFmt w:val="bullet"/>
      <w:lvlText w:val="•"/>
      <w:lvlJc w:val="left"/>
      <w:pPr>
        <w:ind w:left="5776" w:hanging="360"/>
      </w:pPr>
      <w:rPr>
        <w:rFonts w:hint="default"/>
        <w:lang w:val="pt-PT" w:eastAsia="en-US" w:bidi="ar-SA"/>
      </w:rPr>
    </w:lvl>
    <w:lvl w:ilvl="7" w:tplc="DEBA06CC">
      <w:numFmt w:val="bullet"/>
      <w:lvlText w:val="•"/>
      <w:lvlJc w:val="left"/>
      <w:pPr>
        <w:ind w:left="6764" w:hanging="360"/>
      </w:pPr>
      <w:rPr>
        <w:rFonts w:hint="default"/>
        <w:lang w:val="pt-PT" w:eastAsia="en-US" w:bidi="ar-SA"/>
      </w:rPr>
    </w:lvl>
    <w:lvl w:ilvl="8" w:tplc="2FA05864">
      <w:numFmt w:val="bullet"/>
      <w:lvlText w:val="•"/>
      <w:lvlJc w:val="left"/>
      <w:pPr>
        <w:ind w:left="7751" w:hanging="360"/>
      </w:pPr>
      <w:rPr>
        <w:rFonts w:hint="default"/>
        <w:lang w:val="pt-PT" w:eastAsia="en-US" w:bidi="ar-SA"/>
      </w:rPr>
    </w:lvl>
  </w:abstractNum>
  <w:num w:numId="1">
    <w:abstractNumId w:val="0"/>
  </w:num>
  <w:num w:numId="2">
    <w:abstractNumId w:val="1"/>
  </w:num>
  <w:num w:numId="3">
    <w:abstractNumId w:val="2"/>
  </w:num>
  <w:num w:numId="4">
    <w:abstractNumId w:val="3"/>
  </w:num>
  <w:num w:numId="5">
    <w:abstractNumId w:val="17"/>
  </w:num>
  <w:num w:numId="6">
    <w:abstractNumId w:val="25"/>
  </w:num>
  <w:num w:numId="7">
    <w:abstractNumId w:val="10"/>
  </w:num>
  <w:num w:numId="8">
    <w:abstractNumId w:val="12"/>
  </w:num>
  <w:num w:numId="9">
    <w:abstractNumId w:val="27"/>
  </w:num>
  <w:num w:numId="10">
    <w:abstractNumId w:val="5"/>
  </w:num>
  <w:num w:numId="11">
    <w:abstractNumId w:val="9"/>
  </w:num>
  <w:num w:numId="12">
    <w:abstractNumId w:val="22"/>
  </w:num>
  <w:num w:numId="13">
    <w:abstractNumId w:val="26"/>
  </w:num>
  <w:num w:numId="14">
    <w:abstractNumId w:val="11"/>
  </w:num>
  <w:num w:numId="15">
    <w:abstractNumId w:val="7"/>
  </w:num>
  <w:num w:numId="16">
    <w:abstractNumId w:val="15"/>
  </w:num>
  <w:num w:numId="17">
    <w:abstractNumId w:val="24"/>
  </w:num>
  <w:num w:numId="18">
    <w:abstractNumId w:val="21"/>
  </w:num>
  <w:num w:numId="19">
    <w:abstractNumId w:val="4"/>
  </w:num>
  <w:num w:numId="20">
    <w:abstractNumId w:val="16"/>
  </w:num>
  <w:num w:numId="21">
    <w:abstractNumId w:val="20"/>
  </w:num>
  <w:num w:numId="22">
    <w:abstractNumId w:val="6"/>
  </w:num>
  <w:num w:numId="23">
    <w:abstractNumId w:val="23"/>
  </w:num>
  <w:num w:numId="24">
    <w:abstractNumId w:val="13"/>
  </w:num>
  <w:num w:numId="25">
    <w:abstractNumId w:val="14"/>
  </w:num>
  <w:num w:numId="26">
    <w:abstractNumId w:val="8"/>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807"/>
    <w:rsid w:val="00001B0A"/>
    <w:rsid w:val="0000588A"/>
    <w:rsid w:val="00012FB6"/>
    <w:rsid w:val="00023AF2"/>
    <w:rsid w:val="0002514D"/>
    <w:rsid w:val="000328AE"/>
    <w:rsid w:val="00056CC3"/>
    <w:rsid w:val="000726B7"/>
    <w:rsid w:val="0008374A"/>
    <w:rsid w:val="00092588"/>
    <w:rsid w:val="000D5B26"/>
    <w:rsid w:val="000E4439"/>
    <w:rsid w:val="00104653"/>
    <w:rsid w:val="00181B19"/>
    <w:rsid w:val="001834CD"/>
    <w:rsid w:val="001A3319"/>
    <w:rsid w:val="001C1437"/>
    <w:rsid w:val="001D70B5"/>
    <w:rsid w:val="001E606B"/>
    <w:rsid w:val="001E69F7"/>
    <w:rsid w:val="001E6B9E"/>
    <w:rsid w:val="001F5966"/>
    <w:rsid w:val="00224DF8"/>
    <w:rsid w:val="002317E6"/>
    <w:rsid w:val="00271AC3"/>
    <w:rsid w:val="002736C3"/>
    <w:rsid w:val="002808A6"/>
    <w:rsid w:val="00285D93"/>
    <w:rsid w:val="002A1918"/>
    <w:rsid w:val="002E611E"/>
    <w:rsid w:val="00323DEA"/>
    <w:rsid w:val="00331FE6"/>
    <w:rsid w:val="0033419F"/>
    <w:rsid w:val="003401B9"/>
    <w:rsid w:val="00366D29"/>
    <w:rsid w:val="003824B8"/>
    <w:rsid w:val="003937DD"/>
    <w:rsid w:val="003A345E"/>
    <w:rsid w:val="003B3060"/>
    <w:rsid w:val="003C2587"/>
    <w:rsid w:val="003C5C2E"/>
    <w:rsid w:val="003C65A7"/>
    <w:rsid w:val="003D2F09"/>
    <w:rsid w:val="003E5C22"/>
    <w:rsid w:val="003E69D7"/>
    <w:rsid w:val="004270F5"/>
    <w:rsid w:val="00456E19"/>
    <w:rsid w:val="00467B97"/>
    <w:rsid w:val="004A00DB"/>
    <w:rsid w:val="004A5715"/>
    <w:rsid w:val="004D38DF"/>
    <w:rsid w:val="00522240"/>
    <w:rsid w:val="005375A9"/>
    <w:rsid w:val="0055207A"/>
    <w:rsid w:val="00580C9E"/>
    <w:rsid w:val="005834F0"/>
    <w:rsid w:val="005D258E"/>
    <w:rsid w:val="005E3D3E"/>
    <w:rsid w:val="00604F4D"/>
    <w:rsid w:val="0060500E"/>
    <w:rsid w:val="0062648C"/>
    <w:rsid w:val="00636D10"/>
    <w:rsid w:val="00637D5A"/>
    <w:rsid w:val="00660A0C"/>
    <w:rsid w:val="00663B24"/>
    <w:rsid w:val="00674405"/>
    <w:rsid w:val="006833F7"/>
    <w:rsid w:val="006A21C1"/>
    <w:rsid w:val="006A6401"/>
    <w:rsid w:val="006B42E6"/>
    <w:rsid w:val="006E6119"/>
    <w:rsid w:val="006E6E27"/>
    <w:rsid w:val="006F347C"/>
    <w:rsid w:val="00723390"/>
    <w:rsid w:val="007255C5"/>
    <w:rsid w:val="00752359"/>
    <w:rsid w:val="00755A1A"/>
    <w:rsid w:val="00773EB0"/>
    <w:rsid w:val="007E08A7"/>
    <w:rsid w:val="007F09D5"/>
    <w:rsid w:val="00801514"/>
    <w:rsid w:val="00813704"/>
    <w:rsid w:val="008157AE"/>
    <w:rsid w:val="0083264A"/>
    <w:rsid w:val="00846F12"/>
    <w:rsid w:val="00864EB4"/>
    <w:rsid w:val="00883F05"/>
    <w:rsid w:val="008B416D"/>
    <w:rsid w:val="008C50C7"/>
    <w:rsid w:val="009010CE"/>
    <w:rsid w:val="0091741D"/>
    <w:rsid w:val="00936436"/>
    <w:rsid w:val="00937807"/>
    <w:rsid w:val="0094391C"/>
    <w:rsid w:val="0095549C"/>
    <w:rsid w:val="009623A9"/>
    <w:rsid w:val="009A25DE"/>
    <w:rsid w:val="009C1D0B"/>
    <w:rsid w:val="009D3403"/>
    <w:rsid w:val="00A11297"/>
    <w:rsid w:val="00A11E0A"/>
    <w:rsid w:val="00A55B98"/>
    <w:rsid w:val="00A566D2"/>
    <w:rsid w:val="00A64260"/>
    <w:rsid w:val="00A8409C"/>
    <w:rsid w:val="00AC76AA"/>
    <w:rsid w:val="00AD6283"/>
    <w:rsid w:val="00B22E81"/>
    <w:rsid w:val="00B25043"/>
    <w:rsid w:val="00B43EC0"/>
    <w:rsid w:val="00B52422"/>
    <w:rsid w:val="00B544CD"/>
    <w:rsid w:val="00B56E05"/>
    <w:rsid w:val="00B70D7F"/>
    <w:rsid w:val="00B719E6"/>
    <w:rsid w:val="00B75634"/>
    <w:rsid w:val="00BC1640"/>
    <w:rsid w:val="00BC1DF9"/>
    <w:rsid w:val="00BD1871"/>
    <w:rsid w:val="00BD3789"/>
    <w:rsid w:val="00BE7338"/>
    <w:rsid w:val="00C245A0"/>
    <w:rsid w:val="00C419DA"/>
    <w:rsid w:val="00C4430A"/>
    <w:rsid w:val="00C475E3"/>
    <w:rsid w:val="00C50CD0"/>
    <w:rsid w:val="00C515D1"/>
    <w:rsid w:val="00C516A4"/>
    <w:rsid w:val="00C71F46"/>
    <w:rsid w:val="00CA51FE"/>
    <w:rsid w:val="00CC017D"/>
    <w:rsid w:val="00CE0FD2"/>
    <w:rsid w:val="00CE2E17"/>
    <w:rsid w:val="00D209F9"/>
    <w:rsid w:val="00D30FA8"/>
    <w:rsid w:val="00D623BE"/>
    <w:rsid w:val="00D63FF1"/>
    <w:rsid w:val="00D867CD"/>
    <w:rsid w:val="00DA6830"/>
    <w:rsid w:val="00DA704B"/>
    <w:rsid w:val="00DB49EF"/>
    <w:rsid w:val="00E06394"/>
    <w:rsid w:val="00E26985"/>
    <w:rsid w:val="00E447B5"/>
    <w:rsid w:val="00E61455"/>
    <w:rsid w:val="00E66408"/>
    <w:rsid w:val="00EC7EE2"/>
    <w:rsid w:val="00ED2E63"/>
    <w:rsid w:val="00ED634B"/>
    <w:rsid w:val="00EF0A27"/>
    <w:rsid w:val="00F355FA"/>
    <w:rsid w:val="00F359DA"/>
    <w:rsid w:val="00F373F1"/>
    <w:rsid w:val="00F67E81"/>
    <w:rsid w:val="00F87AA3"/>
    <w:rsid w:val="00FA4BA5"/>
    <w:rsid w:val="00FC0F25"/>
    <w:rsid w:val="00FC1AC3"/>
    <w:rsid w:val="00FE6E1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AEFC3"/>
  <w15:chartTrackingRefBased/>
  <w15:docId w15:val="{867AB883-AE2B-460A-BA26-0D32BDB6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0F5"/>
  </w:style>
  <w:style w:type="paragraph" w:styleId="Ttulo1">
    <w:name w:val="heading 1"/>
    <w:basedOn w:val="Normal"/>
    <w:link w:val="Ttulo1Carter"/>
    <w:uiPriority w:val="9"/>
    <w:qFormat/>
    <w:rsid w:val="00846F12"/>
    <w:pPr>
      <w:widowControl w:val="0"/>
      <w:autoSpaceDE w:val="0"/>
      <w:autoSpaceDN w:val="0"/>
      <w:ind w:left="362" w:hanging="246"/>
      <w:outlineLvl w:val="0"/>
    </w:pPr>
    <w:rPr>
      <w:rFonts w:ascii="Georgia" w:eastAsia="Georgia" w:hAnsi="Georgia" w:cs="Georgia"/>
      <w:b/>
      <w:bCs/>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937807"/>
    <w:pPr>
      <w:ind w:left="708"/>
    </w:pPr>
  </w:style>
  <w:style w:type="character" w:customStyle="1" w:styleId="Ttulo1Carter">
    <w:name w:val="Título 1 Caráter"/>
    <w:link w:val="Ttulo1"/>
    <w:uiPriority w:val="9"/>
    <w:rsid w:val="00846F12"/>
    <w:rPr>
      <w:rFonts w:ascii="Georgia" w:eastAsia="Georgia" w:hAnsi="Georgia" w:cs="Georgia"/>
      <w:b/>
      <w:bCs/>
      <w:lang w:eastAsia="en-US"/>
    </w:rPr>
  </w:style>
  <w:style w:type="paragraph" w:styleId="Textodebalo">
    <w:name w:val="Balloon Text"/>
    <w:basedOn w:val="Normal"/>
    <w:link w:val="TextodebaloCarter"/>
    <w:uiPriority w:val="99"/>
    <w:semiHidden/>
    <w:unhideWhenUsed/>
    <w:rsid w:val="00846F12"/>
    <w:rPr>
      <w:rFonts w:ascii="Segoe UI" w:hAnsi="Segoe UI" w:cs="Segoe UI"/>
      <w:sz w:val="18"/>
      <w:szCs w:val="18"/>
    </w:rPr>
  </w:style>
  <w:style w:type="character" w:customStyle="1" w:styleId="TextodebaloCarter">
    <w:name w:val="Texto de balão Caráter"/>
    <w:link w:val="Textodebalo"/>
    <w:uiPriority w:val="99"/>
    <w:semiHidden/>
    <w:rsid w:val="00846F12"/>
    <w:rPr>
      <w:rFonts w:ascii="Segoe UI" w:hAnsi="Segoe UI" w:cs="Segoe UI"/>
      <w:sz w:val="18"/>
      <w:szCs w:val="18"/>
    </w:rPr>
  </w:style>
  <w:style w:type="character" w:styleId="Refdecomentrio">
    <w:name w:val="annotation reference"/>
    <w:uiPriority w:val="99"/>
    <w:semiHidden/>
    <w:unhideWhenUsed/>
    <w:rsid w:val="00846F12"/>
    <w:rPr>
      <w:sz w:val="16"/>
      <w:szCs w:val="16"/>
    </w:rPr>
  </w:style>
  <w:style w:type="paragraph" w:styleId="Textodecomentrio">
    <w:name w:val="annotation text"/>
    <w:basedOn w:val="Normal"/>
    <w:link w:val="TextodecomentrioCarter"/>
    <w:uiPriority w:val="99"/>
    <w:unhideWhenUsed/>
    <w:rsid w:val="00846F12"/>
  </w:style>
  <w:style w:type="character" w:customStyle="1" w:styleId="TextodecomentrioCarter">
    <w:name w:val="Texto de comentário Caráter"/>
    <w:basedOn w:val="Tipodeletrapredefinidodopargrafo"/>
    <w:link w:val="Textodecomentrio"/>
    <w:uiPriority w:val="99"/>
    <w:rsid w:val="00846F12"/>
  </w:style>
  <w:style w:type="paragraph" w:styleId="Assuntodecomentrio">
    <w:name w:val="annotation subject"/>
    <w:basedOn w:val="Textodecomentrio"/>
    <w:next w:val="Textodecomentrio"/>
    <w:link w:val="AssuntodecomentrioCarter"/>
    <w:uiPriority w:val="99"/>
    <w:semiHidden/>
    <w:unhideWhenUsed/>
    <w:rsid w:val="00846F12"/>
    <w:rPr>
      <w:b/>
      <w:bCs/>
    </w:rPr>
  </w:style>
  <w:style w:type="character" w:customStyle="1" w:styleId="AssuntodecomentrioCarter">
    <w:name w:val="Assunto de comentário Caráter"/>
    <w:link w:val="Assuntodecomentrio"/>
    <w:uiPriority w:val="99"/>
    <w:semiHidden/>
    <w:rsid w:val="00846F12"/>
    <w:rPr>
      <w:b/>
      <w:bCs/>
    </w:rPr>
  </w:style>
  <w:style w:type="paragraph" w:styleId="Corpodetexto">
    <w:name w:val="Body Text"/>
    <w:basedOn w:val="Normal"/>
    <w:link w:val="CorpodetextoCarter"/>
    <w:uiPriority w:val="1"/>
    <w:qFormat/>
    <w:rsid w:val="00846F12"/>
    <w:pPr>
      <w:widowControl w:val="0"/>
      <w:autoSpaceDE w:val="0"/>
      <w:autoSpaceDN w:val="0"/>
    </w:pPr>
    <w:rPr>
      <w:rFonts w:ascii="Georgia" w:eastAsia="Georgia" w:hAnsi="Georgia" w:cs="Georgia"/>
      <w:lang w:eastAsia="en-US"/>
    </w:rPr>
  </w:style>
  <w:style w:type="character" w:customStyle="1" w:styleId="CorpodetextoCarter">
    <w:name w:val="Corpo de texto Caráter"/>
    <w:link w:val="Corpodetexto"/>
    <w:uiPriority w:val="1"/>
    <w:rsid w:val="00846F12"/>
    <w:rPr>
      <w:rFonts w:ascii="Georgia" w:eastAsia="Georgia" w:hAnsi="Georgia" w:cs="Georgia"/>
      <w:lang w:eastAsia="en-US"/>
    </w:rPr>
  </w:style>
  <w:style w:type="character" w:styleId="Hiperligao">
    <w:name w:val="Hyperlink"/>
    <w:uiPriority w:val="99"/>
    <w:semiHidden/>
    <w:unhideWhenUsed/>
    <w:rsid w:val="00104653"/>
    <w:rPr>
      <w:color w:val="0000FF"/>
      <w:u w:val="single"/>
    </w:rPr>
  </w:style>
  <w:style w:type="paragraph" w:styleId="Reviso">
    <w:name w:val="Revision"/>
    <w:hidden/>
    <w:uiPriority w:val="99"/>
    <w:semiHidden/>
    <w:rsid w:val="007255C5"/>
  </w:style>
  <w:style w:type="paragraph" w:styleId="Cabealho">
    <w:name w:val="header"/>
    <w:basedOn w:val="Normal"/>
    <w:link w:val="CabealhoCarter"/>
    <w:uiPriority w:val="99"/>
    <w:unhideWhenUsed/>
    <w:rsid w:val="00CA51FE"/>
    <w:pPr>
      <w:tabs>
        <w:tab w:val="center" w:pos="4252"/>
        <w:tab w:val="right" w:pos="8504"/>
      </w:tabs>
    </w:pPr>
  </w:style>
  <w:style w:type="character" w:customStyle="1" w:styleId="CabealhoCarter">
    <w:name w:val="Cabeçalho Caráter"/>
    <w:basedOn w:val="Tipodeletrapredefinidodopargrafo"/>
    <w:link w:val="Cabealho"/>
    <w:uiPriority w:val="99"/>
    <w:rsid w:val="00CA51FE"/>
  </w:style>
  <w:style w:type="paragraph" w:styleId="Rodap">
    <w:name w:val="footer"/>
    <w:basedOn w:val="Normal"/>
    <w:link w:val="RodapCarter"/>
    <w:uiPriority w:val="99"/>
    <w:unhideWhenUsed/>
    <w:rsid w:val="00CA51FE"/>
    <w:pPr>
      <w:tabs>
        <w:tab w:val="center" w:pos="4252"/>
        <w:tab w:val="right" w:pos="8504"/>
      </w:tabs>
    </w:pPr>
  </w:style>
  <w:style w:type="character" w:customStyle="1" w:styleId="RodapCarter">
    <w:name w:val="Rodapé Caráter"/>
    <w:basedOn w:val="Tipodeletrapredefinidodopargrafo"/>
    <w:link w:val="Rodap"/>
    <w:uiPriority w:val="99"/>
    <w:rsid w:val="00CA51FE"/>
  </w:style>
  <w:style w:type="table" w:styleId="TabelacomGrelha">
    <w:name w:val="Table Grid"/>
    <w:basedOn w:val="Tabelanormal"/>
    <w:uiPriority w:val="39"/>
    <w:rsid w:val="00636D10"/>
    <w:rPr>
      <w:rFonts w:ascii="Times New Roman" w:eastAsia="Times New Roman" w:hAnsi="Times New Roman" w:cs="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arter"/>
    <w:uiPriority w:val="99"/>
    <w:semiHidden/>
    <w:unhideWhenUsed/>
    <w:rsid w:val="00636D10"/>
  </w:style>
  <w:style w:type="character" w:customStyle="1" w:styleId="TextodenotaderodapCarter">
    <w:name w:val="Texto de nota de rodapé Caráter"/>
    <w:basedOn w:val="Tipodeletrapredefinidodopargrafo"/>
    <w:link w:val="Textodenotaderodap"/>
    <w:uiPriority w:val="99"/>
    <w:semiHidden/>
    <w:rsid w:val="00636D10"/>
  </w:style>
  <w:style w:type="character" w:styleId="Refdenotaderodap">
    <w:name w:val="footnote reference"/>
    <w:basedOn w:val="Tipodeletrapredefinidodopargrafo"/>
    <w:uiPriority w:val="99"/>
    <w:semiHidden/>
    <w:unhideWhenUsed/>
    <w:rsid w:val="00636D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FACF0-97B7-40A2-A722-ACB0CD98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2017</Words>
  <Characters>10896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Universidade do Porto</Company>
  <LinksUpToDate>false</LinksUpToDate>
  <CharactersWithSpaces>12888</CharactersWithSpaces>
  <SharedDoc>false</SharedDoc>
  <HLinks>
    <vt:vector size="12" baseType="variant">
      <vt:variant>
        <vt:i4>196712</vt:i4>
      </vt:variant>
      <vt:variant>
        <vt:i4>3</vt:i4>
      </vt:variant>
      <vt:variant>
        <vt:i4>0</vt:i4>
      </vt:variant>
      <vt:variant>
        <vt:i4>5</vt:i4>
      </vt:variant>
      <vt:variant>
        <vt:lpwstr>https://sigarra.up.pt/flup/pt/CNT_CAND_GERAL.CONCURSOS_LIST</vt:lpwstr>
      </vt:variant>
      <vt:variant>
        <vt:lpwstr/>
      </vt:variant>
      <vt:variant>
        <vt:i4>2359358</vt:i4>
      </vt:variant>
      <vt:variant>
        <vt:i4>0</vt:i4>
      </vt:variant>
      <vt:variant>
        <vt:i4>0</vt:i4>
      </vt:variant>
      <vt:variant>
        <vt:i4>5</vt:i4>
      </vt:variant>
      <vt:variant>
        <vt:lpwstr>https://www.fct.pt/fct-atualizou-o-valor-das-bolsas-de-investigacao-3/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c:creator>
  <cp:keywords/>
  <cp:lastModifiedBy>Cláudia Ramos Pereira</cp:lastModifiedBy>
  <cp:revision>2</cp:revision>
  <dcterms:created xsi:type="dcterms:W3CDTF">2024-09-04T14:05:00Z</dcterms:created>
  <dcterms:modified xsi:type="dcterms:W3CDTF">2024-09-04T14:05:00Z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54f8a3da90f89fadf07d29d09040d5d0eaff7432f84d28a623bc340e2e949a24</vt:lpwstr>
  </property>
</Properties>
</file>