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08" w:rsidRDefault="00837908">
      <w:pPr>
        <w:pStyle w:val="Corpodetexto"/>
        <w:spacing w:before="3"/>
        <w:rPr>
          <w:rFonts w:ascii="Times New Roman"/>
          <w:sz w:val="16"/>
        </w:rPr>
      </w:pPr>
    </w:p>
    <w:p w:rsidR="00837908" w:rsidRPr="00066221" w:rsidRDefault="008B74D0" w:rsidP="008B74D0">
      <w:pPr>
        <w:pStyle w:val="Corpodetexto"/>
        <w:spacing w:before="6"/>
        <w:jc w:val="center"/>
        <w:rPr>
          <w:b/>
          <w:color w:val="363639"/>
          <w:w w:val="105"/>
          <w:sz w:val="24"/>
          <w:szCs w:val="24"/>
          <w:lang w:val="pt-PT"/>
        </w:rPr>
      </w:pPr>
      <w:r w:rsidRPr="00066221">
        <w:rPr>
          <w:b/>
          <w:color w:val="363639"/>
          <w:w w:val="105"/>
          <w:sz w:val="24"/>
          <w:szCs w:val="24"/>
          <w:lang w:val="pt-PT"/>
        </w:rPr>
        <w:t>EMPRESAS</w:t>
      </w:r>
    </w:p>
    <w:p w:rsidR="008B74D0" w:rsidRPr="00066221" w:rsidRDefault="008B74D0" w:rsidP="008B74D0">
      <w:pPr>
        <w:pStyle w:val="Corpodetexto"/>
        <w:spacing w:before="6"/>
        <w:jc w:val="center"/>
        <w:rPr>
          <w:b/>
          <w:color w:val="363639"/>
          <w:w w:val="105"/>
          <w:sz w:val="24"/>
          <w:szCs w:val="24"/>
          <w:lang w:val="pt-PT"/>
        </w:rPr>
      </w:pPr>
      <w:r w:rsidRPr="00066221">
        <w:rPr>
          <w:b/>
          <w:color w:val="363639"/>
          <w:w w:val="105"/>
          <w:sz w:val="24"/>
          <w:szCs w:val="24"/>
          <w:lang w:val="pt-PT"/>
        </w:rPr>
        <w:t>Regulamento da Bolsa de Emprego</w:t>
      </w:r>
    </w:p>
    <w:p w:rsidR="008B74D0" w:rsidRPr="00066221" w:rsidRDefault="008B74D0" w:rsidP="008B74D0">
      <w:pPr>
        <w:pStyle w:val="Corpodetexto"/>
        <w:spacing w:before="6"/>
        <w:jc w:val="center"/>
        <w:rPr>
          <w:sz w:val="24"/>
          <w:szCs w:val="24"/>
          <w:lang w:val="pt-PT"/>
        </w:rPr>
      </w:pPr>
    </w:p>
    <w:p w:rsidR="00837908" w:rsidRPr="00066221" w:rsidRDefault="00F05855">
      <w:pPr>
        <w:pStyle w:val="Corpodetexto"/>
        <w:spacing w:before="76"/>
        <w:ind w:left="492"/>
        <w:jc w:val="both"/>
        <w:rPr>
          <w:b/>
          <w:sz w:val="24"/>
          <w:szCs w:val="24"/>
          <w:lang w:val="pt-PT"/>
        </w:rPr>
      </w:pPr>
      <w:r w:rsidRPr="00066221">
        <w:rPr>
          <w:b/>
          <w:color w:val="363639"/>
          <w:w w:val="110"/>
          <w:sz w:val="24"/>
          <w:szCs w:val="24"/>
          <w:lang w:val="pt-PT"/>
        </w:rPr>
        <w:t>1. Obje</w:t>
      </w:r>
      <w:r w:rsidR="00F5723E" w:rsidRPr="00066221">
        <w:rPr>
          <w:b/>
          <w:color w:val="363639"/>
          <w:w w:val="110"/>
          <w:sz w:val="24"/>
          <w:szCs w:val="24"/>
          <w:lang w:val="pt-PT"/>
        </w:rPr>
        <w:t>to</w:t>
      </w:r>
    </w:p>
    <w:p w:rsidR="00837908" w:rsidRPr="00066221" w:rsidRDefault="00837908">
      <w:pPr>
        <w:pStyle w:val="Corpodetexto"/>
        <w:spacing w:before="11"/>
        <w:rPr>
          <w:sz w:val="24"/>
          <w:szCs w:val="24"/>
          <w:lang w:val="pt-PT"/>
        </w:rPr>
      </w:pPr>
    </w:p>
    <w:p w:rsidR="00837908" w:rsidRPr="00066221" w:rsidRDefault="00F05855" w:rsidP="008B74D0">
      <w:pPr>
        <w:pStyle w:val="PargrafodaLista"/>
        <w:numPr>
          <w:ilvl w:val="0"/>
          <w:numId w:val="2"/>
        </w:numPr>
        <w:tabs>
          <w:tab w:val="left" w:pos="492"/>
          <w:tab w:val="left" w:pos="709"/>
        </w:tabs>
        <w:spacing w:line="247" w:lineRule="auto"/>
        <w:ind w:right="490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 xml:space="preserve">1. </w:t>
      </w:r>
      <w:r w:rsidR="00F5723E" w:rsidRPr="00066221">
        <w:rPr>
          <w:color w:val="363639"/>
          <w:w w:val="105"/>
          <w:sz w:val="24"/>
          <w:szCs w:val="24"/>
          <w:lang w:val="pt-PT"/>
        </w:rPr>
        <w:t>O pr</w:t>
      </w:r>
      <w:r w:rsidRPr="00066221">
        <w:rPr>
          <w:color w:val="363639"/>
          <w:w w:val="105"/>
          <w:sz w:val="24"/>
          <w:szCs w:val="24"/>
          <w:lang w:val="pt-PT"/>
        </w:rPr>
        <w:t>esente regulamento tem por objeto</w:t>
      </w:r>
      <w:r w:rsidR="00F5723E" w:rsidRPr="00066221">
        <w:rPr>
          <w:color w:val="363639"/>
          <w:w w:val="105"/>
          <w:sz w:val="24"/>
          <w:szCs w:val="24"/>
          <w:lang w:val="pt-PT"/>
        </w:rPr>
        <w:t xml:space="preserve"> definir as condições de prestação do serviço da Bolsa de Emprego da Faculdade de Engenharia da Universidade</w:t>
      </w:r>
      <w:r w:rsidR="00F5723E" w:rsidRPr="00066221">
        <w:rPr>
          <w:color w:val="363639"/>
          <w:spacing w:val="-23"/>
          <w:w w:val="105"/>
          <w:sz w:val="24"/>
          <w:szCs w:val="24"/>
          <w:lang w:val="pt-PT"/>
        </w:rPr>
        <w:t xml:space="preserve"> </w:t>
      </w:r>
      <w:r w:rsidR="00F5723E" w:rsidRPr="00066221">
        <w:rPr>
          <w:color w:val="363639"/>
          <w:w w:val="105"/>
          <w:sz w:val="24"/>
          <w:szCs w:val="24"/>
          <w:lang w:val="pt-PT"/>
        </w:rPr>
        <w:t>do</w:t>
      </w:r>
      <w:r w:rsidR="00F5723E" w:rsidRPr="00066221">
        <w:rPr>
          <w:color w:val="363639"/>
          <w:spacing w:val="-23"/>
          <w:w w:val="105"/>
          <w:sz w:val="24"/>
          <w:szCs w:val="24"/>
          <w:lang w:val="pt-PT"/>
        </w:rPr>
        <w:t xml:space="preserve"> </w:t>
      </w:r>
      <w:r w:rsidR="00F5723E" w:rsidRPr="00066221">
        <w:rPr>
          <w:color w:val="363639"/>
          <w:w w:val="105"/>
          <w:sz w:val="24"/>
          <w:szCs w:val="24"/>
          <w:lang w:val="pt-PT"/>
        </w:rPr>
        <w:t>Porto</w:t>
      </w:r>
      <w:r w:rsidR="00F5723E" w:rsidRPr="00066221">
        <w:rPr>
          <w:color w:val="363639"/>
          <w:spacing w:val="-23"/>
          <w:w w:val="105"/>
          <w:sz w:val="24"/>
          <w:szCs w:val="24"/>
          <w:lang w:val="pt-PT"/>
        </w:rPr>
        <w:t xml:space="preserve"> </w:t>
      </w:r>
      <w:r w:rsidR="00F5723E" w:rsidRPr="00066221">
        <w:rPr>
          <w:color w:val="363639"/>
          <w:w w:val="105"/>
          <w:sz w:val="24"/>
          <w:szCs w:val="24"/>
          <w:lang w:val="pt-PT"/>
        </w:rPr>
        <w:t>(BE),</w:t>
      </w:r>
      <w:r w:rsidR="00F5723E" w:rsidRPr="00066221">
        <w:rPr>
          <w:color w:val="363639"/>
          <w:spacing w:val="-23"/>
          <w:w w:val="105"/>
          <w:sz w:val="24"/>
          <w:szCs w:val="24"/>
          <w:lang w:val="pt-PT"/>
        </w:rPr>
        <w:t xml:space="preserve"> </w:t>
      </w:r>
      <w:r w:rsidR="00F5723E" w:rsidRPr="00066221">
        <w:rPr>
          <w:color w:val="363639"/>
          <w:w w:val="105"/>
          <w:sz w:val="24"/>
          <w:szCs w:val="24"/>
          <w:lang w:val="pt-PT"/>
        </w:rPr>
        <w:t>às</w:t>
      </w:r>
      <w:r w:rsidR="00F5723E" w:rsidRPr="00066221">
        <w:rPr>
          <w:color w:val="363639"/>
          <w:spacing w:val="-22"/>
          <w:w w:val="105"/>
          <w:sz w:val="24"/>
          <w:szCs w:val="24"/>
          <w:lang w:val="pt-PT"/>
        </w:rPr>
        <w:t xml:space="preserve"> </w:t>
      </w:r>
      <w:r w:rsidR="00F5723E" w:rsidRPr="00066221">
        <w:rPr>
          <w:color w:val="363639"/>
          <w:w w:val="105"/>
          <w:sz w:val="24"/>
          <w:szCs w:val="24"/>
          <w:lang w:val="pt-PT"/>
        </w:rPr>
        <w:t>empresas.</w:t>
      </w:r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837908">
      <w:pPr>
        <w:pStyle w:val="Corpodetexto"/>
        <w:spacing w:before="2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2"/>
        </w:numPr>
        <w:tabs>
          <w:tab w:val="left" w:pos="744"/>
        </w:tabs>
        <w:ind w:left="743" w:hanging="251"/>
        <w:rPr>
          <w:b/>
          <w:sz w:val="24"/>
          <w:szCs w:val="24"/>
          <w:lang w:val="pt-PT"/>
        </w:rPr>
      </w:pPr>
      <w:r w:rsidRPr="00066221">
        <w:rPr>
          <w:b/>
          <w:color w:val="363639"/>
          <w:w w:val="110"/>
          <w:sz w:val="24"/>
          <w:szCs w:val="24"/>
          <w:lang w:val="pt-PT"/>
        </w:rPr>
        <w:t>Adesão ao</w:t>
      </w:r>
      <w:r w:rsidRPr="00066221">
        <w:rPr>
          <w:b/>
          <w:color w:val="363639"/>
          <w:spacing w:val="-18"/>
          <w:w w:val="110"/>
          <w:sz w:val="24"/>
          <w:szCs w:val="24"/>
          <w:lang w:val="pt-PT"/>
        </w:rPr>
        <w:t xml:space="preserve"> </w:t>
      </w:r>
      <w:r w:rsidRPr="00066221">
        <w:rPr>
          <w:b/>
          <w:color w:val="363639"/>
          <w:w w:val="110"/>
          <w:sz w:val="24"/>
          <w:szCs w:val="24"/>
          <w:lang w:val="pt-PT"/>
        </w:rPr>
        <w:t>Serviço</w:t>
      </w:r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1"/>
          <w:numId w:val="2"/>
        </w:numPr>
        <w:tabs>
          <w:tab w:val="left" w:pos="975"/>
        </w:tabs>
        <w:spacing w:before="1" w:line="244" w:lineRule="auto"/>
        <w:ind w:right="490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A adesão ao serviç</w:t>
      </w:r>
      <w:r w:rsidR="008B74D0" w:rsidRPr="00066221">
        <w:rPr>
          <w:color w:val="363639"/>
          <w:w w:val="105"/>
          <w:sz w:val="24"/>
          <w:szCs w:val="24"/>
          <w:lang w:val="pt-PT"/>
        </w:rPr>
        <w:t xml:space="preserve">o prestado </w:t>
      </w:r>
      <w:proofErr w:type="gramStart"/>
      <w:r w:rsidR="008B74D0" w:rsidRPr="00066221">
        <w:rPr>
          <w:color w:val="363639"/>
          <w:w w:val="105"/>
          <w:sz w:val="24"/>
          <w:szCs w:val="24"/>
          <w:lang w:val="pt-PT"/>
        </w:rPr>
        <w:t>pela</w:t>
      </w:r>
      <w:proofErr w:type="gramEnd"/>
      <w:r w:rsidR="008B74D0" w:rsidRPr="00066221">
        <w:rPr>
          <w:color w:val="363639"/>
          <w:w w:val="105"/>
          <w:sz w:val="24"/>
          <w:szCs w:val="24"/>
          <w:lang w:val="pt-PT"/>
        </w:rPr>
        <w:t xml:space="preserve"> </w:t>
      </w:r>
      <w:proofErr w:type="gramStart"/>
      <w:r w:rsidR="008B74D0" w:rsidRPr="00066221">
        <w:rPr>
          <w:color w:val="363639"/>
          <w:w w:val="105"/>
          <w:sz w:val="24"/>
          <w:szCs w:val="24"/>
          <w:lang w:val="pt-PT"/>
        </w:rPr>
        <w:t>BE</w:t>
      </w:r>
      <w:proofErr w:type="gramEnd"/>
      <w:r w:rsidRPr="00066221">
        <w:rPr>
          <w:color w:val="363639"/>
          <w:w w:val="105"/>
          <w:sz w:val="24"/>
          <w:szCs w:val="24"/>
          <w:lang w:val="pt-PT"/>
        </w:rPr>
        <w:t xml:space="preserve"> é concretizada através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de</w:t>
      </w:r>
      <w:r w:rsidRPr="00066221">
        <w:rPr>
          <w:color w:val="363639"/>
          <w:spacing w:val="-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um</w:t>
      </w:r>
      <w:r w:rsidRPr="00066221">
        <w:rPr>
          <w:color w:val="363639"/>
          <w:spacing w:val="-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registo</w:t>
      </w:r>
      <w:r w:rsidRPr="00066221">
        <w:rPr>
          <w:color w:val="363639"/>
          <w:spacing w:val="-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prévio,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em</w:t>
      </w:r>
      <w:r w:rsidRPr="00066221">
        <w:rPr>
          <w:color w:val="363639"/>
          <w:spacing w:val="-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formulário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próprio,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com</w:t>
      </w:r>
      <w:r w:rsidRPr="00066221">
        <w:rPr>
          <w:color w:val="363639"/>
          <w:spacing w:val="-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vista</w:t>
      </w:r>
      <w:r w:rsidRPr="00066221">
        <w:rPr>
          <w:color w:val="363639"/>
          <w:spacing w:val="-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à</w:t>
      </w:r>
      <w:r w:rsidRPr="00066221">
        <w:rPr>
          <w:color w:val="363639"/>
          <w:spacing w:val="-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 xml:space="preserve">identificação da empresa, que pressupõe a aceitação das condições constantes no </w:t>
      </w:r>
      <w:r w:rsidRPr="00066221">
        <w:rPr>
          <w:color w:val="363639"/>
          <w:sz w:val="24"/>
          <w:szCs w:val="24"/>
          <w:lang w:val="pt-PT"/>
        </w:rPr>
        <w:t>presente</w:t>
      </w:r>
      <w:r w:rsidRPr="00066221">
        <w:rPr>
          <w:color w:val="363639"/>
          <w:spacing w:val="52"/>
          <w:sz w:val="24"/>
          <w:szCs w:val="24"/>
          <w:lang w:val="pt-PT"/>
        </w:rPr>
        <w:t xml:space="preserve"> </w:t>
      </w:r>
      <w:r w:rsidRPr="00066221">
        <w:rPr>
          <w:color w:val="363639"/>
          <w:sz w:val="24"/>
          <w:szCs w:val="24"/>
          <w:lang w:val="pt-PT"/>
        </w:rPr>
        <w:t>Regulamento.</w:t>
      </w:r>
    </w:p>
    <w:p w:rsidR="00837908" w:rsidRPr="00066221" w:rsidRDefault="00837908">
      <w:pPr>
        <w:pStyle w:val="Corpodetexto"/>
        <w:spacing w:before="8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1"/>
        </w:numPr>
        <w:tabs>
          <w:tab w:val="left" w:pos="790"/>
        </w:tabs>
        <w:spacing w:line="247" w:lineRule="auto"/>
        <w:ind w:right="488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 xml:space="preserve">Após a aceitação do </w:t>
      </w:r>
      <w:r w:rsidR="008B74D0" w:rsidRPr="00066221">
        <w:rPr>
          <w:color w:val="363639"/>
          <w:w w:val="105"/>
          <w:sz w:val="24"/>
          <w:szCs w:val="24"/>
          <w:lang w:val="pt-PT"/>
        </w:rPr>
        <w:t>registo na BE</w:t>
      </w:r>
      <w:r w:rsidRPr="00066221">
        <w:rPr>
          <w:color w:val="363639"/>
          <w:w w:val="105"/>
          <w:sz w:val="24"/>
          <w:szCs w:val="24"/>
          <w:lang w:val="pt-PT"/>
        </w:rPr>
        <w:t xml:space="preserve">, a FEUP envia, por </w:t>
      </w:r>
      <w:proofErr w:type="gramStart"/>
      <w:r w:rsidRPr="00066221">
        <w:rPr>
          <w:i/>
          <w:color w:val="363639"/>
          <w:w w:val="105"/>
          <w:sz w:val="24"/>
          <w:szCs w:val="24"/>
          <w:lang w:val="pt-PT"/>
        </w:rPr>
        <w:t>email</w:t>
      </w:r>
      <w:proofErr w:type="gramEnd"/>
      <w:r w:rsidRPr="00066221">
        <w:rPr>
          <w:color w:val="363639"/>
          <w:w w:val="105"/>
          <w:sz w:val="24"/>
          <w:szCs w:val="24"/>
          <w:lang w:val="pt-PT"/>
        </w:rPr>
        <w:t xml:space="preserve">, o </w:t>
      </w:r>
      <w:r w:rsidRPr="00066221">
        <w:rPr>
          <w:i/>
          <w:color w:val="363639"/>
          <w:w w:val="105"/>
          <w:sz w:val="24"/>
          <w:szCs w:val="24"/>
          <w:lang w:val="pt-PT"/>
        </w:rPr>
        <w:t>Login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e a</w:t>
      </w:r>
      <w:r w:rsidRPr="00066221">
        <w:rPr>
          <w:i/>
          <w:color w:val="363639"/>
          <w:w w:val="105"/>
          <w:sz w:val="24"/>
          <w:szCs w:val="24"/>
          <w:lang w:val="pt-PT"/>
        </w:rPr>
        <w:t xml:space="preserve"> Password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necessário para entrar e aceder aos recursos constantes</w:t>
      </w:r>
      <w:r w:rsidRPr="00066221">
        <w:rPr>
          <w:color w:val="363639"/>
          <w:spacing w:val="-22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do</w:t>
      </w:r>
      <w:r w:rsidRPr="00066221">
        <w:rPr>
          <w:color w:val="363639"/>
          <w:spacing w:val="-22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ponto</w:t>
      </w:r>
      <w:r w:rsidRPr="00066221">
        <w:rPr>
          <w:color w:val="363639"/>
          <w:spacing w:val="-22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1</w:t>
      </w:r>
      <w:r w:rsidRPr="00066221">
        <w:rPr>
          <w:color w:val="363639"/>
          <w:spacing w:val="-2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do</w:t>
      </w:r>
      <w:r w:rsidRPr="00066221">
        <w:rPr>
          <w:color w:val="363639"/>
          <w:spacing w:val="-22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presente</w:t>
      </w:r>
      <w:r w:rsidRPr="00066221">
        <w:rPr>
          <w:color w:val="363639"/>
          <w:spacing w:val="-22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regulamento.</w:t>
      </w:r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837908">
      <w:pPr>
        <w:pStyle w:val="Corpodetexto"/>
        <w:spacing w:before="2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1"/>
        </w:numPr>
        <w:tabs>
          <w:tab w:val="left" w:pos="744"/>
        </w:tabs>
        <w:ind w:left="743" w:hanging="251"/>
        <w:rPr>
          <w:b/>
          <w:sz w:val="24"/>
          <w:szCs w:val="24"/>
          <w:lang w:val="pt-PT"/>
        </w:rPr>
      </w:pPr>
      <w:proofErr w:type="spellStart"/>
      <w:r w:rsidRPr="00066221">
        <w:rPr>
          <w:b/>
          <w:color w:val="363639"/>
          <w:w w:val="115"/>
          <w:sz w:val="24"/>
          <w:szCs w:val="24"/>
        </w:rPr>
        <w:t>Identificação</w:t>
      </w:r>
      <w:proofErr w:type="spellEnd"/>
      <w:r w:rsidRPr="00066221">
        <w:rPr>
          <w:b/>
          <w:color w:val="363639"/>
          <w:spacing w:val="-49"/>
          <w:w w:val="115"/>
          <w:sz w:val="24"/>
          <w:szCs w:val="24"/>
        </w:rPr>
        <w:t xml:space="preserve"> </w:t>
      </w:r>
      <w:r w:rsidR="00F05855" w:rsidRPr="00066221">
        <w:rPr>
          <w:b/>
          <w:color w:val="363639"/>
          <w:spacing w:val="-49"/>
          <w:w w:val="115"/>
          <w:sz w:val="24"/>
          <w:szCs w:val="24"/>
        </w:rPr>
        <w:t xml:space="preserve"> </w:t>
      </w:r>
      <w:r w:rsidRPr="00066221">
        <w:rPr>
          <w:b/>
          <w:color w:val="363639"/>
          <w:w w:val="115"/>
          <w:sz w:val="24"/>
          <w:szCs w:val="24"/>
        </w:rPr>
        <w:t>do</w:t>
      </w:r>
      <w:r w:rsidR="00F05855" w:rsidRPr="00066221">
        <w:rPr>
          <w:b/>
          <w:color w:val="363639"/>
          <w:w w:val="115"/>
          <w:sz w:val="24"/>
          <w:szCs w:val="24"/>
        </w:rPr>
        <w:t xml:space="preserve"> </w:t>
      </w:r>
      <w:r w:rsidRPr="00066221">
        <w:rPr>
          <w:b/>
          <w:color w:val="363639"/>
          <w:spacing w:val="-49"/>
          <w:w w:val="115"/>
          <w:sz w:val="24"/>
          <w:szCs w:val="24"/>
        </w:rPr>
        <w:t xml:space="preserve"> </w:t>
      </w:r>
      <w:proofErr w:type="spellStart"/>
      <w:r w:rsidRPr="00066221">
        <w:rPr>
          <w:b/>
          <w:color w:val="363639"/>
          <w:w w:val="115"/>
          <w:sz w:val="24"/>
          <w:szCs w:val="24"/>
        </w:rPr>
        <w:t>Utilizador</w:t>
      </w:r>
      <w:proofErr w:type="spellEnd"/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957"/>
        </w:tabs>
        <w:spacing w:before="1" w:line="247" w:lineRule="auto"/>
        <w:ind w:right="488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O</w:t>
      </w:r>
      <w:r w:rsidRPr="00066221">
        <w:rPr>
          <w:i/>
          <w:color w:val="363639"/>
          <w:w w:val="105"/>
          <w:sz w:val="24"/>
          <w:szCs w:val="24"/>
          <w:lang w:val="pt-PT"/>
        </w:rPr>
        <w:t xml:space="preserve"> Login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e a </w:t>
      </w:r>
      <w:proofErr w:type="gramStart"/>
      <w:r w:rsidRPr="00066221">
        <w:rPr>
          <w:i/>
          <w:color w:val="363639"/>
          <w:w w:val="105"/>
          <w:sz w:val="24"/>
          <w:szCs w:val="24"/>
          <w:lang w:val="pt-PT"/>
        </w:rPr>
        <w:t>Password</w:t>
      </w:r>
      <w:proofErr w:type="gramEnd"/>
      <w:r w:rsidRPr="00066221">
        <w:rPr>
          <w:i/>
          <w:color w:val="36363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fornecidos, constituem elementos identificadores da empresa registada, e esta será responsável pela sua utilização confidencial,</w:t>
      </w:r>
      <w:r w:rsidRPr="00066221">
        <w:rPr>
          <w:color w:val="363639"/>
          <w:spacing w:val="-2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não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os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podendo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fornecer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a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terceiros,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seja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qual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for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motivo.</w:t>
      </w:r>
    </w:p>
    <w:p w:rsidR="00837908" w:rsidRPr="00066221" w:rsidRDefault="00837908">
      <w:pPr>
        <w:pStyle w:val="Corpodetexto"/>
        <w:spacing w:before="6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1017"/>
        </w:tabs>
        <w:spacing w:line="244" w:lineRule="auto"/>
        <w:ind w:right="488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Os Utiliza</w:t>
      </w:r>
      <w:r w:rsidR="00F05855" w:rsidRPr="00066221">
        <w:rPr>
          <w:color w:val="363639"/>
          <w:w w:val="105"/>
          <w:sz w:val="24"/>
          <w:szCs w:val="24"/>
          <w:lang w:val="pt-PT"/>
        </w:rPr>
        <w:t>dores comprometem-se a manter a</w:t>
      </w:r>
      <w:r w:rsidRPr="00066221">
        <w:rPr>
          <w:color w:val="363639"/>
          <w:w w:val="105"/>
          <w:sz w:val="24"/>
          <w:szCs w:val="24"/>
          <w:lang w:val="pt-PT"/>
        </w:rPr>
        <w:t>tualizada a Ficha de Identificação, sempre que se verificar qualquer alteração nos dados identificadores.</w:t>
      </w:r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837908">
      <w:pPr>
        <w:pStyle w:val="Corpodetexto"/>
        <w:spacing w:before="4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1"/>
        </w:numPr>
        <w:tabs>
          <w:tab w:val="left" w:pos="744"/>
        </w:tabs>
        <w:ind w:left="743" w:hanging="251"/>
        <w:rPr>
          <w:b/>
          <w:sz w:val="24"/>
          <w:szCs w:val="24"/>
        </w:rPr>
      </w:pPr>
      <w:proofErr w:type="spellStart"/>
      <w:r w:rsidRPr="00066221">
        <w:rPr>
          <w:b/>
          <w:color w:val="363639"/>
          <w:w w:val="115"/>
          <w:sz w:val="24"/>
          <w:szCs w:val="24"/>
        </w:rPr>
        <w:t>Serviço</w:t>
      </w:r>
      <w:proofErr w:type="spellEnd"/>
    </w:p>
    <w:p w:rsidR="00837908" w:rsidRPr="00066221" w:rsidRDefault="00837908">
      <w:pPr>
        <w:pStyle w:val="Corpodetexto"/>
        <w:rPr>
          <w:sz w:val="24"/>
          <w:szCs w:val="24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1014"/>
        </w:tabs>
        <w:spacing w:before="1" w:line="247" w:lineRule="auto"/>
        <w:ind w:right="490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O serviç</w:t>
      </w:r>
      <w:r w:rsidR="008B74D0" w:rsidRPr="00066221">
        <w:rPr>
          <w:color w:val="363639"/>
          <w:w w:val="105"/>
          <w:sz w:val="24"/>
          <w:szCs w:val="24"/>
          <w:lang w:val="pt-PT"/>
        </w:rPr>
        <w:t>o prestado pela BE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da FEUP consiste na possibilidade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de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consulta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de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curricula</w:t>
      </w:r>
      <w:r w:rsidRPr="00066221">
        <w:rPr>
          <w:color w:val="363639"/>
          <w:spacing w:val="-1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de</w:t>
      </w:r>
      <w:r w:rsidRPr="00066221">
        <w:rPr>
          <w:color w:val="363639"/>
          <w:spacing w:val="-1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candidatos</w:t>
      </w:r>
      <w:r w:rsidRPr="00066221">
        <w:rPr>
          <w:color w:val="363639"/>
          <w:spacing w:val="-1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inscritos,</w:t>
      </w:r>
      <w:r w:rsidRPr="00066221">
        <w:rPr>
          <w:color w:val="363639"/>
          <w:spacing w:val="-1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na</w:t>
      </w:r>
      <w:r w:rsidRPr="00066221">
        <w:rPr>
          <w:color w:val="363639"/>
          <w:spacing w:val="-12"/>
          <w:w w:val="105"/>
          <w:sz w:val="24"/>
          <w:szCs w:val="24"/>
          <w:lang w:val="pt-PT"/>
        </w:rPr>
        <w:t xml:space="preserve"> </w:t>
      </w:r>
      <w:r w:rsidR="00F05855" w:rsidRPr="00066221">
        <w:rPr>
          <w:color w:val="363639"/>
          <w:w w:val="105"/>
          <w:sz w:val="24"/>
          <w:szCs w:val="24"/>
          <w:lang w:val="pt-PT"/>
        </w:rPr>
        <w:t>perspe</w:t>
      </w:r>
      <w:r w:rsidRPr="00066221">
        <w:rPr>
          <w:color w:val="363639"/>
          <w:w w:val="105"/>
          <w:sz w:val="24"/>
          <w:szCs w:val="24"/>
          <w:lang w:val="pt-PT"/>
        </w:rPr>
        <w:t>tiva de contratação para funções da área de engenharia</w:t>
      </w:r>
      <w:r w:rsidR="00F05855" w:rsidRPr="00066221">
        <w:rPr>
          <w:color w:val="363639"/>
          <w:w w:val="105"/>
          <w:sz w:val="24"/>
          <w:szCs w:val="24"/>
          <w:lang w:val="pt-PT"/>
        </w:rPr>
        <w:t xml:space="preserve"> ou áreas afins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e na divulgação de anúncios que se inscrevam </w:t>
      </w:r>
      <w:proofErr w:type="gramStart"/>
      <w:r w:rsidRPr="00066221">
        <w:rPr>
          <w:color w:val="363639"/>
          <w:w w:val="105"/>
          <w:sz w:val="24"/>
          <w:szCs w:val="24"/>
          <w:lang w:val="pt-PT"/>
        </w:rPr>
        <w:t xml:space="preserve">numa </w:t>
      </w:r>
      <w:r w:rsidR="00F05855" w:rsidRPr="00066221">
        <w:rPr>
          <w:color w:val="363639"/>
          <w:w w:val="105"/>
          <w:sz w:val="24"/>
          <w:szCs w:val="24"/>
          <w:lang w:val="pt-PT"/>
        </w:rPr>
        <w:t>política</w:t>
      </w:r>
      <w:proofErr w:type="gramEnd"/>
      <w:r w:rsidR="00F05855" w:rsidRPr="00066221">
        <w:rPr>
          <w:color w:val="363639"/>
          <w:w w:val="105"/>
          <w:sz w:val="24"/>
          <w:szCs w:val="24"/>
          <w:lang w:val="pt-PT"/>
        </w:rPr>
        <w:t xml:space="preserve"> de recrutamento e sele</w:t>
      </w:r>
      <w:r w:rsidRPr="00066221">
        <w:rPr>
          <w:color w:val="363639"/>
          <w:w w:val="105"/>
          <w:sz w:val="24"/>
          <w:szCs w:val="24"/>
          <w:lang w:val="pt-PT"/>
        </w:rPr>
        <w:t>ção de engenheiros.</w:t>
      </w:r>
    </w:p>
    <w:p w:rsidR="00837908" w:rsidRPr="00066221" w:rsidRDefault="00837908">
      <w:pPr>
        <w:pStyle w:val="Corpodetexto"/>
        <w:spacing w:before="6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989"/>
        </w:tabs>
        <w:spacing w:line="244" w:lineRule="auto"/>
        <w:ind w:right="491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A divulgação de prop</w:t>
      </w:r>
      <w:r w:rsidR="00F05855" w:rsidRPr="00066221">
        <w:rPr>
          <w:color w:val="363639"/>
          <w:w w:val="105"/>
          <w:sz w:val="24"/>
          <w:szCs w:val="24"/>
          <w:lang w:val="pt-PT"/>
        </w:rPr>
        <w:t>ostas profissionais deverá ser a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mais completa possível,</w:t>
      </w:r>
      <w:r w:rsidRPr="00066221">
        <w:rPr>
          <w:color w:val="363639"/>
          <w:spacing w:val="-36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obedecendo</w:t>
      </w:r>
      <w:r w:rsidRPr="00066221">
        <w:rPr>
          <w:color w:val="363639"/>
          <w:spacing w:val="-36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preferencialmente</w:t>
      </w:r>
      <w:r w:rsidRPr="00066221">
        <w:rPr>
          <w:color w:val="363639"/>
          <w:spacing w:val="-35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aos</w:t>
      </w:r>
      <w:r w:rsidRPr="00066221">
        <w:rPr>
          <w:color w:val="363639"/>
          <w:spacing w:val="-36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seguintes</w:t>
      </w:r>
      <w:r w:rsidRPr="00066221">
        <w:rPr>
          <w:color w:val="363639"/>
          <w:spacing w:val="-36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requisitos:</w:t>
      </w:r>
    </w:p>
    <w:p w:rsidR="00837908" w:rsidRPr="00066221" w:rsidRDefault="008B74D0" w:rsidP="008B74D0">
      <w:pPr>
        <w:pStyle w:val="Corpodetexto"/>
        <w:numPr>
          <w:ilvl w:val="0"/>
          <w:numId w:val="3"/>
        </w:numPr>
        <w:spacing w:before="1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Função da proposta;</w:t>
      </w:r>
    </w:p>
    <w:p w:rsidR="008B74D0" w:rsidRPr="00066221" w:rsidRDefault="008B74D0" w:rsidP="008B74D0">
      <w:pPr>
        <w:pStyle w:val="Corpodetexto"/>
        <w:numPr>
          <w:ilvl w:val="0"/>
          <w:numId w:val="3"/>
        </w:numPr>
        <w:spacing w:before="7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Perfil requerido;</w:t>
      </w:r>
    </w:p>
    <w:p w:rsidR="008B74D0" w:rsidRPr="00066221" w:rsidRDefault="00F5723E" w:rsidP="008B74D0">
      <w:pPr>
        <w:pStyle w:val="Corpodetexto"/>
        <w:numPr>
          <w:ilvl w:val="0"/>
          <w:numId w:val="3"/>
        </w:numPr>
        <w:spacing w:before="7"/>
        <w:rPr>
          <w:color w:val="363639"/>
          <w:w w:val="105"/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Descriçã</w:t>
      </w:r>
      <w:r w:rsidR="008B74D0" w:rsidRPr="00066221">
        <w:rPr>
          <w:color w:val="363639"/>
          <w:w w:val="105"/>
          <w:sz w:val="24"/>
          <w:szCs w:val="24"/>
          <w:lang w:val="pt-PT"/>
        </w:rPr>
        <w:t xml:space="preserve">o sumária do conteúdo funcional; </w:t>
      </w:r>
    </w:p>
    <w:p w:rsidR="008B74D0" w:rsidRPr="00066221" w:rsidRDefault="008B74D0" w:rsidP="008B74D0">
      <w:pPr>
        <w:pStyle w:val="Corpodetexto"/>
        <w:numPr>
          <w:ilvl w:val="0"/>
          <w:numId w:val="3"/>
        </w:numPr>
        <w:spacing w:before="7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 xml:space="preserve">Validade do anúncio e indicação explícita do contacto, quer seja por </w:t>
      </w:r>
      <w:proofErr w:type="gramStart"/>
      <w:r w:rsidRPr="00066221">
        <w:rPr>
          <w:i/>
          <w:color w:val="363639"/>
          <w:w w:val="105"/>
          <w:sz w:val="24"/>
          <w:szCs w:val="24"/>
          <w:lang w:val="pt-PT"/>
        </w:rPr>
        <w:t>email</w:t>
      </w:r>
      <w:proofErr w:type="gramEnd"/>
      <w:r w:rsidRPr="00066221">
        <w:rPr>
          <w:i/>
          <w:color w:val="36363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ou carta, de modo a facilitar a candidatura aos (às) potenciais interessados (as).</w:t>
      </w:r>
    </w:p>
    <w:p w:rsidR="00837908" w:rsidRPr="00066221" w:rsidRDefault="00837908" w:rsidP="008B74D0">
      <w:pPr>
        <w:pStyle w:val="Corpodetexto"/>
        <w:spacing w:before="6"/>
        <w:ind w:left="1170"/>
        <w:rPr>
          <w:sz w:val="24"/>
          <w:szCs w:val="24"/>
          <w:lang w:val="pt-PT"/>
        </w:rPr>
        <w:sectPr w:rsidR="00837908" w:rsidRPr="00066221" w:rsidSect="008B74D0">
          <w:headerReference w:type="default" r:id="rId7"/>
          <w:type w:val="continuous"/>
          <w:pgSz w:w="12240" w:h="15840"/>
          <w:pgMar w:top="1520" w:right="900" w:bottom="280" w:left="851" w:header="666" w:footer="720" w:gutter="0"/>
          <w:cols w:space="720"/>
        </w:sectPr>
      </w:pPr>
    </w:p>
    <w:p w:rsidR="00837908" w:rsidRPr="00066221" w:rsidRDefault="00837908">
      <w:pPr>
        <w:pStyle w:val="Corpodetexto"/>
        <w:spacing w:before="6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1027"/>
        </w:tabs>
        <w:spacing w:line="244" w:lineRule="auto"/>
        <w:ind w:right="491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A divulgaç</w:t>
      </w:r>
      <w:r w:rsidR="00BA3E44" w:rsidRPr="00066221">
        <w:rPr>
          <w:color w:val="363639"/>
          <w:w w:val="105"/>
          <w:sz w:val="24"/>
          <w:szCs w:val="24"/>
          <w:lang w:val="pt-PT"/>
        </w:rPr>
        <w:t>ão de informações recolhidas na BE</w:t>
      </w:r>
      <w:r w:rsidRPr="00066221">
        <w:rPr>
          <w:color w:val="363639"/>
          <w:w w:val="105"/>
          <w:sz w:val="24"/>
          <w:szCs w:val="24"/>
          <w:lang w:val="pt-PT"/>
        </w:rPr>
        <w:t xml:space="preserve"> é expressamente proibida,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seja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a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título</w:t>
      </w:r>
      <w:r w:rsidRPr="00066221">
        <w:rPr>
          <w:color w:val="363639"/>
          <w:spacing w:val="-2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gratuito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ou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oneroso.</w:t>
      </w:r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837908">
      <w:pPr>
        <w:pStyle w:val="Corpodetexto"/>
        <w:spacing w:before="5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1"/>
        </w:numPr>
        <w:tabs>
          <w:tab w:val="left" w:pos="744"/>
        </w:tabs>
        <w:spacing w:before="1"/>
        <w:ind w:left="743" w:hanging="251"/>
        <w:rPr>
          <w:b/>
          <w:sz w:val="24"/>
          <w:szCs w:val="24"/>
        </w:rPr>
      </w:pPr>
      <w:proofErr w:type="spellStart"/>
      <w:r w:rsidRPr="00066221">
        <w:rPr>
          <w:b/>
          <w:color w:val="363639"/>
          <w:w w:val="110"/>
          <w:sz w:val="24"/>
          <w:szCs w:val="24"/>
        </w:rPr>
        <w:t>Condições</w:t>
      </w:r>
      <w:proofErr w:type="spellEnd"/>
      <w:r w:rsidRPr="00066221">
        <w:rPr>
          <w:b/>
          <w:color w:val="363639"/>
          <w:w w:val="110"/>
          <w:sz w:val="24"/>
          <w:szCs w:val="24"/>
        </w:rPr>
        <w:t xml:space="preserve"> de</w:t>
      </w:r>
      <w:r w:rsidRPr="00066221">
        <w:rPr>
          <w:b/>
          <w:color w:val="363639"/>
          <w:spacing w:val="9"/>
          <w:w w:val="110"/>
          <w:sz w:val="24"/>
          <w:szCs w:val="24"/>
        </w:rPr>
        <w:t xml:space="preserve"> </w:t>
      </w:r>
      <w:proofErr w:type="spellStart"/>
      <w:r w:rsidRPr="00066221">
        <w:rPr>
          <w:b/>
          <w:color w:val="363639"/>
          <w:w w:val="110"/>
          <w:sz w:val="24"/>
          <w:szCs w:val="24"/>
        </w:rPr>
        <w:t>utilização</w:t>
      </w:r>
      <w:proofErr w:type="spellEnd"/>
    </w:p>
    <w:p w:rsidR="00837908" w:rsidRPr="00066221" w:rsidRDefault="00837908">
      <w:pPr>
        <w:pStyle w:val="Corpodetexto"/>
        <w:spacing w:before="11"/>
        <w:rPr>
          <w:sz w:val="24"/>
          <w:szCs w:val="24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933"/>
        </w:tabs>
        <w:ind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O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serviço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prestado</w:t>
      </w:r>
      <w:r w:rsidRPr="00066221">
        <w:rPr>
          <w:color w:val="363639"/>
          <w:spacing w:val="-17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pela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="008B74D0" w:rsidRPr="00066221">
        <w:rPr>
          <w:color w:val="363639"/>
          <w:w w:val="105"/>
          <w:sz w:val="24"/>
          <w:szCs w:val="24"/>
          <w:lang w:val="pt-PT"/>
        </w:rPr>
        <w:t>BE</w:t>
      </w:r>
      <w:r w:rsidRPr="00066221">
        <w:rPr>
          <w:color w:val="363639"/>
          <w:spacing w:val="-1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é</w:t>
      </w:r>
      <w:r w:rsidRPr="00066221">
        <w:rPr>
          <w:color w:val="363639"/>
          <w:spacing w:val="-18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gratuito.</w:t>
      </w:r>
      <w:bookmarkStart w:id="0" w:name="_GoBack"/>
      <w:bookmarkEnd w:id="0"/>
    </w:p>
    <w:p w:rsidR="00837908" w:rsidRPr="00066221" w:rsidRDefault="00837908">
      <w:pPr>
        <w:pStyle w:val="Corpodetexto"/>
        <w:spacing w:before="2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1119"/>
        </w:tabs>
        <w:spacing w:line="247" w:lineRule="auto"/>
        <w:ind w:right="490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 xml:space="preserve">Qualquer alteração às </w:t>
      </w:r>
      <w:r w:rsidR="00F05855" w:rsidRPr="00066221">
        <w:rPr>
          <w:color w:val="363639"/>
          <w:w w:val="105"/>
          <w:sz w:val="24"/>
          <w:szCs w:val="24"/>
          <w:lang w:val="pt-PT"/>
        </w:rPr>
        <w:t>a</w:t>
      </w:r>
      <w:r w:rsidRPr="00066221">
        <w:rPr>
          <w:color w:val="363639"/>
          <w:w w:val="105"/>
          <w:sz w:val="24"/>
          <w:szCs w:val="24"/>
          <w:lang w:val="pt-PT"/>
        </w:rPr>
        <w:t>tuais condições de utilização será atempadamente</w:t>
      </w:r>
      <w:r w:rsidRPr="00066221">
        <w:rPr>
          <w:color w:val="363639"/>
          <w:spacing w:val="-4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transmitida</w:t>
      </w:r>
      <w:r w:rsidRPr="00066221">
        <w:rPr>
          <w:color w:val="363639"/>
          <w:spacing w:val="-4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aos</w:t>
      </w:r>
      <w:r w:rsidRPr="00066221">
        <w:rPr>
          <w:color w:val="363639"/>
          <w:spacing w:val="-41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utilizadores.</w:t>
      </w:r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837908">
      <w:pPr>
        <w:pStyle w:val="Corpodetexto"/>
        <w:spacing w:before="1"/>
        <w:rPr>
          <w:b/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1"/>
        </w:numPr>
        <w:tabs>
          <w:tab w:val="left" w:pos="744"/>
        </w:tabs>
        <w:ind w:left="743" w:hanging="251"/>
        <w:rPr>
          <w:b/>
          <w:sz w:val="24"/>
          <w:szCs w:val="24"/>
        </w:rPr>
      </w:pPr>
      <w:proofErr w:type="spellStart"/>
      <w:r w:rsidRPr="00066221">
        <w:rPr>
          <w:b/>
          <w:color w:val="363639"/>
          <w:w w:val="110"/>
          <w:sz w:val="24"/>
          <w:szCs w:val="24"/>
        </w:rPr>
        <w:t>Suspensão</w:t>
      </w:r>
      <w:proofErr w:type="spellEnd"/>
    </w:p>
    <w:p w:rsidR="00837908" w:rsidRPr="00066221" w:rsidRDefault="00837908">
      <w:pPr>
        <w:pStyle w:val="Corpodetexto"/>
        <w:rPr>
          <w:sz w:val="24"/>
          <w:szCs w:val="24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971"/>
        </w:tabs>
        <w:spacing w:before="1" w:line="244" w:lineRule="auto"/>
        <w:ind w:right="490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>A FEUP reserva-se o direito de suspender o acesso à página da BE,</w:t>
      </w:r>
      <w:r w:rsidRPr="00066221">
        <w:rPr>
          <w:color w:val="363639"/>
          <w:spacing w:val="64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sempre que se justifique, nomeadamente pelo uso indevido, por razões de segurança,</w:t>
      </w:r>
      <w:r w:rsidRPr="00066221">
        <w:rPr>
          <w:color w:val="363639"/>
          <w:spacing w:val="-30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ou</w:t>
      </w:r>
      <w:r w:rsidRPr="00066221">
        <w:rPr>
          <w:color w:val="363639"/>
          <w:spacing w:val="-29"/>
          <w:w w:val="105"/>
          <w:sz w:val="24"/>
          <w:szCs w:val="24"/>
          <w:lang w:val="pt-PT"/>
        </w:rPr>
        <w:t xml:space="preserve"> </w:t>
      </w:r>
      <w:r w:rsidRPr="00066221">
        <w:rPr>
          <w:color w:val="363639"/>
          <w:w w:val="105"/>
          <w:sz w:val="24"/>
          <w:szCs w:val="24"/>
          <w:lang w:val="pt-PT"/>
        </w:rPr>
        <w:t>outras</w:t>
      </w:r>
      <w:r w:rsidR="00BA3E44" w:rsidRPr="00066221">
        <w:rPr>
          <w:color w:val="363639"/>
          <w:w w:val="105"/>
          <w:sz w:val="24"/>
          <w:szCs w:val="24"/>
          <w:lang w:val="pt-PT"/>
        </w:rPr>
        <w:t xml:space="preserve"> que o </w:t>
      </w:r>
      <w:proofErr w:type="gramStart"/>
      <w:r w:rsidR="00BA3E44" w:rsidRPr="00066221">
        <w:rPr>
          <w:color w:val="363639"/>
          <w:w w:val="105"/>
          <w:sz w:val="24"/>
          <w:szCs w:val="24"/>
          <w:lang w:val="pt-PT"/>
        </w:rPr>
        <w:t>justifiquem.</w:t>
      </w:r>
      <w:r w:rsidRPr="00066221">
        <w:rPr>
          <w:color w:val="363639"/>
          <w:w w:val="105"/>
          <w:sz w:val="24"/>
          <w:szCs w:val="24"/>
          <w:lang w:val="pt-PT"/>
        </w:rPr>
        <w:t>.</w:t>
      </w:r>
      <w:proofErr w:type="gramEnd"/>
    </w:p>
    <w:p w:rsidR="00837908" w:rsidRPr="00066221" w:rsidRDefault="00837908">
      <w:pPr>
        <w:pStyle w:val="Corpodetexto"/>
        <w:rPr>
          <w:sz w:val="24"/>
          <w:szCs w:val="24"/>
          <w:lang w:val="pt-PT"/>
        </w:rPr>
      </w:pPr>
    </w:p>
    <w:p w:rsidR="00837908" w:rsidRPr="00066221" w:rsidRDefault="00837908">
      <w:pPr>
        <w:pStyle w:val="Corpodetexto"/>
        <w:spacing w:before="4"/>
        <w:rPr>
          <w:sz w:val="24"/>
          <w:szCs w:val="24"/>
          <w:lang w:val="pt-PT"/>
        </w:rPr>
      </w:pPr>
    </w:p>
    <w:p w:rsidR="00837908" w:rsidRPr="00066221" w:rsidRDefault="00F5723E">
      <w:pPr>
        <w:pStyle w:val="PargrafodaLista"/>
        <w:numPr>
          <w:ilvl w:val="0"/>
          <w:numId w:val="1"/>
        </w:numPr>
        <w:tabs>
          <w:tab w:val="left" w:pos="744"/>
        </w:tabs>
        <w:ind w:left="743" w:hanging="251"/>
        <w:rPr>
          <w:b/>
          <w:sz w:val="24"/>
          <w:szCs w:val="24"/>
        </w:rPr>
      </w:pPr>
      <w:proofErr w:type="spellStart"/>
      <w:r w:rsidRPr="00066221">
        <w:rPr>
          <w:b/>
          <w:color w:val="363639"/>
          <w:w w:val="115"/>
          <w:sz w:val="24"/>
          <w:szCs w:val="24"/>
        </w:rPr>
        <w:t>Publicidade</w:t>
      </w:r>
      <w:proofErr w:type="spellEnd"/>
    </w:p>
    <w:p w:rsidR="00837908" w:rsidRPr="00066221" w:rsidRDefault="00837908">
      <w:pPr>
        <w:pStyle w:val="Corpodetexto"/>
        <w:rPr>
          <w:sz w:val="24"/>
          <w:szCs w:val="24"/>
        </w:rPr>
      </w:pPr>
    </w:p>
    <w:p w:rsidR="00837908" w:rsidRPr="00066221" w:rsidRDefault="00F5723E">
      <w:pPr>
        <w:pStyle w:val="PargrafodaLista"/>
        <w:numPr>
          <w:ilvl w:val="1"/>
          <w:numId w:val="1"/>
        </w:numPr>
        <w:tabs>
          <w:tab w:val="left" w:pos="973"/>
        </w:tabs>
        <w:spacing w:before="1" w:line="247" w:lineRule="auto"/>
        <w:ind w:right="491" w:firstLine="0"/>
        <w:rPr>
          <w:sz w:val="24"/>
          <w:szCs w:val="24"/>
          <w:lang w:val="pt-PT"/>
        </w:rPr>
      </w:pPr>
      <w:r w:rsidRPr="00066221">
        <w:rPr>
          <w:color w:val="363639"/>
          <w:w w:val="105"/>
          <w:sz w:val="24"/>
          <w:szCs w:val="24"/>
          <w:lang w:val="pt-PT"/>
        </w:rPr>
        <w:t xml:space="preserve">Toda e qualquer mensagem de natureza publicitária, de promoção do utilizador ou de terceiro, seja qual for a sua forma e natureza, é </w:t>
      </w:r>
      <w:r w:rsidRPr="00066221">
        <w:rPr>
          <w:color w:val="363639"/>
          <w:sz w:val="24"/>
          <w:szCs w:val="24"/>
          <w:lang w:val="pt-PT"/>
        </w:rPr>
        <w:t>expressamente</w:t>
      </w:r>
      <w:r w:rsidRPr="00066221">
        <w:rPr>
          <w:color w:val="363639"/>
          <w:spacing w:val="54"/>
          <w:sz w:val="24"/>
          <w:szCs w:val="24"/>
          <w:lang w:val="pt-PT"/>
        </w:rPr>
        <w:t xml:space="preserve"> </w:t>
      </w:r>
      <w:r w:rsidRPr="00066221">
        <w:rPr>
          <w:color w:val="363639"/>
          <w:sz w:val="24"/>
          <w:szCs w:val="24"/>
          <w:lang w:val="pt-PT"/>
        </w:rPr>
        <w:t>proibida.</w:t>
      </w:r>
    </w:p>
    <w:sectPr w:rsidR="00837908" w:rsidRPr="00066221" w:rsidSect="00066221">
      <w:pgSz w:w="12240" w:h="15840"/>
      <w:pgMar w:top="1520" w:right="1183" w:bottom="280" w:left="993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92" w:rsidRDefault="00F5723E">
      <w:r>
        <w:separator/>
      </w:r>
    </w:p>
  </w:endnote>
  <w:endnote w:type="continuationSeparator" w:id="0">
    <w:p w:rsidR="00BC6A92" w:rsidRDefault="00F5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92" w:rsidRDefault="00F5723E">
      <w:r>
        <w:separator/>
      </w:r>
    </w:p>
  </w:footnote>
  <w:footnote w:type="continuationSeparator" w:id="0">
    <w:p w:rsidR="00BC6A92" w:rsidRDefault="00F5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08" w:rsidRDefault="00F05855">
    <w:pPr>
      <w:pStyle w:val="Corpodetexto"/>
      <w:spacing w:line="14" w:lineRule="auto"/>
      <w:rPr>
        <w:sz w:val="20"/>
      </w:rPr>
    </w:pPr>
    <w:r>
      <w:rPr>
        <w:noProof/>
        <w:sz w:val="20"/>
        <w:lang w:val="pt-PT" w:eastAsia="pt-P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4066540</wp:posOffset>
          </wp:positionH>
          <wp:positionV relativeFrom="paragraph">
            <wp:posOffset>-329565</wp:posOffset>
          </wp:positionV>
          <wp:extent cx="1933575" cy="666750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23" name="Imagem 23" descr="logótipo com cores ofici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com cores ofici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81764"/>
    <w:multiLevelType w:val="hybridMultilevel"/>
    <w:tmpl w:val="1122BBB6"/>
    <w:lvl w:ilvl="0" w:tplc="3A2E89F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588F2BE5"/>
    <w:multiLevelType w:val="multilevel"/>
    <w:tmpl w:val="BF20E03C"/>
    <w:lvl w:ilvl="0">
      <w:start w:val="2"/>
      <w:numFmt w:val="decimal"/>
      <w:lvlText w:val="%1."/>
      <w:lvlJc w:val="left"/>
      <w:pPr>
        <w:ind w:left="492" w:hanging="297"/>
      </w:pPr>
      <w:rPr>
        <w:rFonts w:ascii="Arial" w:eastAsia="Arial" w:hAnsi="Arial" w:cs="Arial" w:hint="default"/>
        <w:color w:val="363639"/>
        <w:spacing w:val="0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492" w:hanging="464"/>
      </w:pPr>
      <w:rPr>
        <w:rFonts w:ascii="Arial" w:eastAsia="Arial" w:hAnsi="Arial" w:cs="Arial" w:hint="default"/>
        <w:color w:val="363639"/>
        <w:spacing w:val="-2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160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0" w:hanging="464"/>
      </w:pPr>
      <w:rPr>
        <w:rFonts w:hint="default"/>
      </w:rPr>
    </w:lvl>
  </w:abstractNum>
  <w:abstractNum w:abstractNumId="2">
    <w:nsid w:val="671F565D"/>
    <w:multiLevelType w:val="multilevel"/>
    <w:tmpl w:val="E6141068"/>
    <w:lvl w:ilvl="0">
      <w:start w:val="1"/>
      <w:numFmt w:val="decimal"/>
      <w:lvlText w:val="%1."/>
      <w:lvlJc w:val="left"/>
      <w:pPr>
        <w:ind w:left="492" w:hanging="350"/>
      </w:pPr>
      <w:rPr>
        <w:rFonts w:ascii="Arial" w:eastAsia="Arial" w:hAnsi="Arial" w:cs="Arial" w:hint="default"/>
        <w:color w:val="363639"/>
        <w:spacing w:val="0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492" w:hanging="482"/>
      </w:pPr>
      <w:rPr>
        <w:rFonts w:ascii="Arial" w:eastAsia="Arial" w:hAnsi="Arial" w:cs="Arial" w:hint="default"/>
        <w:color w:val="363639"/>
        <w:spacing w:val="-2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160" w:hanging="4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4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4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0" w:hanging="4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4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0" w:hanging="48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66221"/>
    <w:rsid w:val="00837908"/>
    <w:rsid w:val="008B74D0"/>
    <w:rsid w:val="00BA3E44"/>
    <w:rsid w:val="00BC6A92"/>
    <w:rsid w:val="00F05855"/>
    <w:rsid w:val="00F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0EA8E6-A5C1-4034-85D0-4781C373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0585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5855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F0585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585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Bolsa de Emprego - Empresas</vt:lpstr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Bolsa de Emprego - Empresas</dc:title>
  <dc:creator>joanamoura</dc:creator>
  <cp:lastModifiedBy>joanamoura</cp:lastModifiedBy>
  <cp:revision>3</cp:revision>
  <dcterms:created xsi:type="dcterms:W3CDTF">2016-12-23T12:25:00Z</dcterms:created>
  <dcterms:modified xsi:type="dcterms:W3CDTF">2016-12-23T12:27:00Z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2005-10-21T00:00:00Z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2016-12-23T00:00:00Z</vt:filetime>
  </property>
</Properties>
</file>